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91BE9" w14:textId="3EF97220" w:rsidR="001D4D17" w:rsidRPr="007E69C1" w:rsidRDefault="001D4D17" w:rsidP="001D4D17">
      <w:pPr>
        <w:pStyle w:val="BodyText"/>
        <w:rPr>
          <w:szCs w:val="24"/>
          <w:lang w:val="en-GB"/>
        </w:rPr>
      </w:pPr>
      <w:r w:rsidRPr="007E69C1">
        <w:rPr>
          <w:szCs w:val="24"/>
          <w:lang w:val="en-GB"/>
        </w:rPr>
        <w:t>[</w:t>
      </w:r>
      <w:r w:rsidRPr="007E69C1">
        <w:rPr>
          <w:b/>
          <w:bCs/>
          <w:i/>
          <w:iCs/>
          <w:szCs w:val="24"/>
          <w:lang w:val="en-GB"/>
        </w:rPr>
        <w:t xml:space="preserve">Text in </w:t>
      </w:r>
      <w:r w:rsidRPr="007E69C1">
        <w:rPr>
          <w:b/>
          <w:bCs/>
          <w:i/>
          <w:iCs/>
          <w:szCs w:val="24"/>
          <w:highlight w:val="cyan"/>
          <w:lang w:val="en-GB"/>
        </w:rPr>
        <w:t>blue</w:t>
      </w:r>
      <w:r w:rsidRPr="007E69C1">
        <w:rPr>
          <w:b/>
          <w:bCs/>
          <w:i/>
          <w:iCs/>
          <w:szCs w:val="24"/>
          <w:lang w:val="en-GB"/>
        </w:rPr>
        <w:t xml:space="preserve"> is to be adapted to each specific Report, Scoping Study or Guide, as appropriate. </w:t>
      </w:r>
      <w:r w:rsidR="001757CE" w:rsidRPr="007E69C1">
        <w:rPr>
          <w:b/>
          <w:bCs/>
          <w:i/>
          <w:iCs/>
          <w:szCs w:val="24"/>
          <w:lang w:val="en-GB"/>
        </w:rPr>
        <w:t>Please r</w:t>
      </w:r>
      <w:r w:rsidRPr="007E69C1">
        <w:rPr>
          <w:b/>
          <w:bCs/>
          <w:i/>
          <w:iCs/>
          <w:szCs w:val="24"/>
          <w:lang w:val="en-GB"/>
        </w:rPr>
        <w:t>emove all blue highlighting before submitting document</w:t>
      </w:r>
      <w:r w:rsidRPr="007E69C1">
        <w:rPr>
          <w:i/>
          <w:iCs/>
          <w:szCs w:val="24"/>
          <w:lang w:val="en-GB"/>
        </w:rPr>
        <w:t>.</w:t>
      </w:r>
      <w:r w:rsidRPr="007E69C1">
        <w:rPr>
          <w:szCs w:val="24"/>
          <w:lang w:val="en-GB"/>
        </w:rPr>
        <w:t>]</w:t>
      </w:r>
    </w:p>
    <w:p w14:paraId="24442B20" w14:textId="599F0F1F" w:rsidR="000F4924" w:rsidRPr="007E69C1" w:rsidRDefault="000F4924" w:rsidP="001D4D17">
      <w:pPr>
        <w:pStyle w:val="BodyText"/>
        <w:rPr>
          <w:lang w:val="en-GB"/>
        </w:rPr>
      </w:pPr>
      <w:r w:rsidRPr="007E69C1">
        <w:rPr>
          <w:szCs w:val="24"/>
          <w:lang w:val="en-GB"/>
        </w:rPr>
        <w:t>________________________________________________________________________________</w:t>
      </w:r>
    </w:p>
    <w:p w14:paraId="67D44B04" w14:textId="77777777" w:rsidR="001D4D17" w:rsidRPr="007E69C1" w:rsidRDefault="001D4D17" w:rsidP="00E50761">
      <w:pPr>
        <w:pStyle w:val="Maintitle"/>
        <w:rPr>
          <w:rFonts w:cs="Times New Roman"/>
          <w:sz w:val="20"/>
          <w:szCs w:val="20"/>
        </w:rPr>
      </w:pPr>
    </w:p>
    <w:p w14:paraId="54C82435" w14:textId="6C006FF7" w:rsidR="00E50761" w:rsidRPr="007E69C1" w:rsidRDefault="00E50761" w:rsidP="00E50761">
      <w:pPr>
        <w:pStyle w:val="Maintitle"/>
        <w:rPr>
          <w:rFonts w:cs="Times New Roman"/>
          <w:sz w:val="20"/>
          <w:szCs w:val="20"/>
        </w:rPr>
      </w:pPr>
      <w:r w:rsidRPr="007E69C1">
        <w:rPr>
          <w:rFonts w:cs="Times New Roman"/>
          <w:sz w:val="20"/>
          <w:szCs w:val="20"/>
        </w:rPr>
        <w:t xml:space="preserve">SWITCH-Asia </w:t>
      </w:r>
      <w:r w:rsidR="00D2315A" w:rsidRPr="007E69C1">
        <w:rPr>
          <w:rFonts w:cs="Times New Roman"/>
          <w:sz w:val="20"/>
          <w:szCs w:val="20"/>
        </w:rPr>
        <w:t>Policy Support Component</w:t>
      </w:r>
      <w:r w:rsidRPr="007E69C1">
        <w:rPr>
          <w:rFonts w:cs="Times New Roman"/>
          <w:sz w:val="20"/>
          <w:szCs w:val="20"/>
        </w:rPr>
        <w:t xml:space="preserve"> </w:t>
      </w:r>
    </w:p>
    <w:p w14:paraId="645D8192" w14:textId="77777777" w:rsidR="00E50761" w:rsidRPr="007E69C1" w:rsidRDefault="00E50761" w:rsidP="00935342">
      <w:pPr>
        <w:jc w:val="center"/>
        <w:rPr>
          <w:lang w:val="en-GB"/>
        </w:rPr>
      </w:pPr>
    </w:p>
    <w:p w14:paraId="36879C73" w14:textId="77777777" w:rsidR="00E50761" w:rsidRPr="007E69C1" w:rsidRDefault="00E50761" w:rsidP="00D202D1">
      <w:pPr>
        <w:rPr>
          <w:lang w:val="en-GB"/>
        </w:rPr>
      </w:pPr>
    </w:p>
    <w:p w14:paraId="3DAAA985" w14:textId="77777777" w:rsidR="00E50761" w:rsidRPr="007E69C1" w:rsidRDefault="00E50761" w:rsidP="00D202D1">
      <w:pPr>
        <w:rPr>
          <w:lang w:val="en-GB"/>
        </w:rPr>
      </w:pPr>
    </w:p>
    <w:p w14:paraId="7C2783DF" w14:textId="29283146" w:rsidR="00A71052" w:rsidRPr="007E69C1" w:rsidRDefault="00A71052" w:rsidP="00A71052">
      <w:pPr>
        <w:rPr>
          <w:lang w:val="en-GB"/>
        </w:rPr>
      </w:pPr>
      <w:r w:rsidRPr="007E69C1">
        <w:rPr>
          <w:lang w:val="en-GB"/>
        </w:rPr>
        <w:t>[</w:t>
      </w:r>
      <w:r w:rsidR="00196925" w:rsidRPr="007E69C1">
        <w:rPr>
          <w:highlight w:val="cyan"/>
          <w:lang w:val="en-GB"/>
        </w:rPr>
        <w:t xml:space="preserve">Title here: </w:t>
      </w:r>
      <w:r w:rsidR="00E379CB" w:rsidRPr="007E69C1">
        <w:rPr>
          <w:highlight w:val="cyan"/>
          <w:lang w:val="en-GB"/>
        </w:rPr>
        <w:t xml:space="preserve">a </w:t>
      </w:r>
      <w:r w:rsidR="00F87950" w:rsidRPr="007E69C1">
        <w:rPr>
          <w:highlight w:val="cyan"/>
          <w:lang w:val="en-GB"/>
        </w:rPr>
        <w:t>clear</w:t>
      </w:r>
      <w:r w:rsidR="00887807" w:rsidRPr="007E69C1">
        <w:rPr>
          <w:highlight w:val="cyan"/>
          <w:lang w:val="en-GB"/>
        </w:rPr>
        <w:t>,</w:t>
      </w:r>
      <w:r w:rsidR="00E379CB" w:rsidRPr="007E69C1">
        <w:rPr>
          <w:highlight w:val="cyan"/>
          <w:lang w:val="en-GB"/>
        </w:rPr>
        <w:t xml:space="preserve"> concise </w:t>
      </w:r>
      <w:r w:rsidR="00196925" w:rsidRPr="007E69C1">
        <w:rPr>
          <w:highlight w:val="cyan"/>
          <w:lang w:val="en-GB"/>
        </w:rPr>
        <w:t xml:space="preserve">phrase </w:t>
      </w:r>
      <w:r w:rsidR="00E379CB" w:rsidRPr="007E69C1">
        <w:rPr>
          <w:highlight w:val="cyan"/>
          <w:lang w:val="en-GB"/>
        </w:rPr>
        <w:t xml:space="preserve">reflecting </w:t>
      </w:r>
      <w:r w:rsidR="00842A1B" w:rsidRPr="007E69C1">
        <w:rPr>
          <w:highlight w:val="cyan"/>
          <w:lang w:val="en-GB"/>
        </w:rPr>
        <w:t xml:space="preserve">the content and scope of </w:t>
      </w:r>
      <w:r w:rsidR="00E379CB" w:rsidRPr="007E69C1">
        <w:rPr>
          <w:highlight w:val="cyan"/>
          <w:lang w:val="en-GB"/>
        </w:rPr>
        <w:t>your work</w:t>
      </w:r>
      <w:r w:rsidRPr="007E69C1">
        <w:rPr>
          <w:lang w:val="en-GB"/>
        </w:rPr>
        <w:t>]:</w:t>
      </w:r>
    </w:p>
    <w:p w14:paraId="164C683C" w14:textId="2BD7C621" w:rsidR="006968A5" w:rsidRPr="007E69C1" w:rsidRDefault="00E50761" w:rsidP="00A71052">
      <w:pPr>
        <w:rPr>
          <w:rStyle w:val="Heading7Char"/>
          <w:rFonts w:ascii="Times New Roman" w:hAnsi="Times New Roman" w:cs="Times New Roman"/>
          <w:lang w:val="en-GB"/>
        </w:rPr>
      </w:pPr>
      <w:r w:rsidRPr="007E69C1">
        <w:rPr>
          <w:lang w:val="en-GB"/>
        </w:rPr>
        <w:t>[</w:t>
      </w:r>
      <w:r w:rsidR="00196925" w:rsidRPr="007E69C1">
        <w:rPr>
          <w:highlight w:val="cyan"/>
          <w:lang w:val="en-GB"/>
        </w:rPr>
        <w:t>Subtitle here</w:t>
      </w:r>
      <w:r w:rsidR="00196925" w:rsidRPr="007E69C1">
        <w:rPr>
          <w:lang w:val="en-GB"/>
        </w:rPr>
        <w:t xml:space="preserve">: </w:t>
      </w:r>
      <w:r w:rsidR="00887807" w:rsidRPr="007E69C1">
        <w:rPr>
          <w:lang w:val="en-GB"/>
        </w:rPr>
        <w:t>Report</w:t>
      </w:r>
      <w:r w:rsidR="00196925" w:rsidRPr="007E69C1">
        <w:rPr>
          <w:lang w:val="en-GB"/>
        </w:rPr>
        <w:t>/</w:t>
      </w:r>
      <w:r w:rsidR="00887807" w:rsidRPr="007E69C1">
        <w:rPr>
          <w:lang w:val="en-GB"/>
        </w:rPr>
        <w:t>Scoping Study</w:t>
      </w:r>
      <w:r w:rsidR="00196925" w:rsidRPr="007E69C1">
        <w:rPr>
          <w:lang w:val="en-GB"/>
        </w:rPr>
        <w:t>/</w:t>
      </w:r>
      <w:r w:rsidR="00887807" w:rsidRPr="007E69C1">
        <w:rPr>
          <w:lang w:val="en-GB"/>
        </w:rPr>
        <w:t>Guide</w:t>
      </w:r>
      <w:r w:rsidR="007E6C1B" w:rsidRPr="007E69C1">
        <w:rPr>
          <w:lang w:val="en-GB"/>
        </w:rPr>
        <w:t xml:space="preserve"> (</w:t>
      </w:r>
      <w:r w:rsidR="007E6C1B" w:rsidRPr="007E69C1">
        <w:rPr>
          <w:i/>
          <w:iCs/>
          <w:highlight w:val="yellow"/>
          <w:lang w:val="en-GB"/>
        </w:rPr>
        <w:t>choose 1</w:t>
      </w:r>
      <w:r w:rsidR="002928F9">
        <w:rPr>
          <w:i/>
          <w:iCs/>
          <w:highlight w:val="yellow"/>
          <w:lang w:val="en-GB"/>
        </w:rPr>
        <w:t>,</w:t>
      </w:r>
      <w:r w:rsidR="55A5D829" w:rsidRPr="007E69C1">
        <w:rPr>
          <w:i/>
          <w:iCs/>
          <w:highlight w:val="yellow"/>
          <w:lang w:val="en-GB"/>
        </w:rPr>
        <w:t xml:space="preserve"> or </w:t>
      </w:r>
      <w:r w:rsidR="002928F9">
        <w:rPr>
          <w:i/>
          <w:iCs/>
          <w:highlight w:val="yellow"/>
          <w:lang w:val="en-GB"/>
        </w:rPr>
        <w:t>insert</w:t>
      </w:r>
      <w:r w:rsidR="55A5D829" w:rsidRPr="007E69C1">
        <w:rPr>
          <w:i/>
          <w:iCs/>
          <w:highlight w:val="yellow"/>
          <w:lang w:val="en-GB"/>
        </w:rPr>
        <w:t xml:space="preserve"> </w:t>
      </w:r>
      <w:r w:rsidR="002928F9">
        <w:rPr>
          <w:i/>
          <w:iCs/>
          <w:highlight w:val="yellow"/>
          <w:lang w:val="en-GB"/>
        </w:rPr>
        <w:t>a different publication</w:t>
      </w:r>
      <w:r w:rsidR="55A5D829" w:rsidRPr="007E69C1">
        <w:rPr>
          <w:i/>
          <w:iCs/>
          <w:highlight w:val="yellow"/>
          <w:lang w:val="en-GB"/>
        </w:rPr>
        <w:t xml:space="preserve"> category</w:t>
      </w:r>
      <w:r w:rsidR="007E6C1B" w:rsidRPr="007E69C1">
        <w:rPr>
          <w:lang w:val="en-GB"/>
        </w:rPr>
        <w:t>)</w:t>
      </w:r>
      <w:r w:rsidRPr="007E69C1">
        <w:rPr>
          <w:lang w:val="en-GB"/>
        </w:rPr>
        <w:t>]</w:t>
      </w:r>
      <w:r w:rsidR="00A71052" w:rsidRPr="007E69C1">
        <w:rPr>
          <w:lang w:val="en-GB"/>
        </w:rPr>
        <w:t xml:space="preserve"> </w:t>
      </w:r>
      <w:r w:rsidR="00BA03CA" w:rsidRPr="007E69C1">
        <w:rPr>
          <w:lang w:val="en-GB"/>
        </w:rPr>
        <w:t xml:space="preserve">on </w:t>
      </w:r>
      <w:r w:rsidR="007E6C1B" w:rsidRPr="007E69C1">
        <w:rPr>
          <w:lang w:val="en-GB"/>
        </w:rPr>
        <w:t>[</w:t>
      </w:r>
      <w:r w:rsidR="00BA03CA" w:rsidRPr="007E69C1">
        <w:rPr>
          <w:highlight w:val="cyan"/>
          <w:lang w:val="en-GB"/>
        </w:rPr>
        <w:t>topic/sector</w:t>
      </w:r>
      <w:r w:rsidR="00BA03CA" w:rsidRPr="007E69C1">
        <w:rPr>
          <w:lang w:val="en-GB"/>
        </w:rPr>
        <w:t xml:space="preserve">] </w:t>
      </w:r>
      <w:r w:rsidR="00A71052" w:rsidRPr="007E69C1">
        <w:rPr>
          <w:lang w:val="en-GB"/>
        </w:rPr>
        <w:t xml:space="preserve">in </w:t>
      </w:r>
      <w:r w:rsidRPr="007E69C1">
        <w:rPr>
          <w:lang w:val="en-GB"/>
        </w:rPr>
        <w:t>[</w:t>
      </w:r>
      <w:r w:rsidRPr="007E69C1">
        <w:rPr>
          <w:highlight w:val="cyan"/>
          <w:lang w:val="en-GB"/>
        </w:rPr>
        <w:t>c</w:t>
      </w:r>
      <w:r w:rsidR="00A71052" w:rsidRPr="007E69C1">
        <w:rPr>
          <w:highlight w:val="cyan"/>
          <w:lang w:val="en-GB"/>
        </w:rPr>
        <w:t>ountries</w:t>
      </w:r>
      <w:r w:rsidR="00E4115E" w:rsidRPr="007E69C1">
        <w:rPr>
          <w:highlight w:val="cyan"/>
          <w:lang w:val="en-GB"/>
        </w:rPr>
        <w:t>/region</w:t>
      </w:r>
      <w:r w:rsidRPr="007E69C1">
        <w:rPr>
          <w:lang w:val="en-GB"/>
        </w:rPr>
        <w:t>]</w:t>
      </w:r>
    </w:p>
    <w:p w14:paraId="0C477322" w14:textId="77777777" w:rsidR="006968A5" w:rsidRPr="007E69C1" w:rsidRDefault="006968A5" w:rsidP="00D202D1">
      <w:pPr>
        <w:rPr>
          <w:szCs w:val="22"/>
          <w:lang w:val="en-GB"/>
        </w:rPr>
      </w:pPr>
    </w:p>
    <w:p w14:paraId="2C188EB5" w14:textId="77777777" w:rsidR="00210CFC" w:rsidRPr="007E69C1" w:rsidRDefault="00210CFC" w:rsidP="00D202D1">
      <w:pPr>
        <w:rPr>
          <w:szCs w:val="22"/>
          <w:lang w:val="en-GB"/>
        </w:rPr>
      </w:pPr>
    </w:p>
    <w:p w14:paraId="452787CD" w14:textId="77777777" w:rsidR="00711FCE" w:rsidRPr="007E69C1" w:rsidRDefault="00711FCE" w:rsidP="00D202D1">
      <w:pPr>
        <w:rPr>
          <w:szCs w:val="22"/>
          <w:lang w:val="en-GB"/>
        </w:rPr>
      </w:pPr>
    </w:p>
    <w:p w14:paraId="18919958" w14:textId="77777777" w:rsidR="00711FCE" w:rsidRPr="007E69C1" w:rsidRDefault="00711FCE" w:rsidP="00D202D1">
      <w:pPr>
        <w:rPr>
          <w:szCs w:val="22"/>
          <w:lang w:val="en-GB"/>
        </w:rPr>
      </w:pPr>
    </w:p>
    <w:p w14:paraId="24B47E97" w14:textId="77777777" w:rsidR="00711FCE" w:rsidRPr="007E69C1" w:rsidRDefault="00711FCE" w:rsidP="00D202D1">
      <w:pPr>
        <w:rPr>
          <w:szCs w:val="22"/>
          <w:lang w:val="en-GB"/>
        </w:rPr>
      </w:pPr>
    </w:p>
    <w:p w14:paraId="4E0F336A" w14:textId="77777777" w:rsidR="00711FCE" w:rsidRPr="007E69C1" w:rsidRDefault="00711FCE" w:rsidP="00D202D1">
      <w:pPr>
        <w:rPr>
          <w:b/>
          <w:szCs w:val="22"/>
          <w:lang w:val="en-GB"/>
        </w:rPr>
      </w:pPr>
    </w:p>
    <w:p w14:paraId="38345674" w14:textId="77777777" w:rsidR="00711FCE" w:rsidRPr="007E69C1" w:rsidRDefault="00711FCE" w:rsidP="00D202D1">
      <w:pPr>
        <w:rPr>
          <w:b/>
          <w:szCs w:val="22"/>
          <w:lang w:val="en-GB"/>
        </w:rPr>
      </w:pPr>
    </w:p>
    <w:p w14:paraId="4AE57E07" w14:textId="77777777" w:rsidR="00711FCE" w:rsidRPr="007E69C1" w:rsidRDefault="00711FCE" w:rsidP="00D202D1">
      <w:pPr>
        <w:rPr>
          <w:b/>
          <w:szCs w:val="22"/>
          <w:lang w:val="en-GB"/>
        </w:rPr>
      </w:pPr>
    </w:p>
    <w:p w14:paraId="61209CDF" w14:textId="77777777" w:rsidR="00711FCE" w:rsidRPr="007E69C1" w:rsidRDefault="00711FCE" w:rsidP="00D202D1">
      <w:pPr>
        <w:rPr>
          <w:b/>
          <w:szCs w:val="22"/>
          <w:lang w:val="en-GB"/>
        </w:rPr>
      </w:pPr>
    </w:p>
    <w:p w14:paraId="13EEA074" w14:textId="0CD42670" w:rsidR="00711FCE" w:rsidRPr="007E69C1" w:rsidRDefault="00711FCE" w:rsidP="00D202D1">
      <w:pPr>
        <w:rPr>
          <w:szCs w:val="22"/>
          <w:lang w:val="en-GB"/>
        </w:rPr>
      </w:pPr>
    </w:p>
    <w:p w14:paraId="448E4F8B" w14:textId="77777777" w:rsidR="00210CFC" w:rsidRPr="007E69C1" w:rsidRDefault="00210CFC" w:rsidP="00D202D1">
      <w:pPr>
        <w:rPr>
          <w:szCs w:val="22"/>
          <w:lang w:val="en-GB"/>
        </w:rPr>
      </w:pPr>
    </w:p>
    <w:p w14:paraId="228E5353" w14:textId="4FE21DEC" w:rsidR="00210CFC" w:rsidRPr="007E69C1" w:rsidRDefault="00210CFC" w:rsidP="00D202D1">
      <w:pPr>
        <w:rPr>
          <w:szCs w:val="22"/>
          <w:lang w:val="en-GB"/>
        </w:rPr>
      </w:pPr>
    </w:p>
    <w:p w14:paraId="491F6A19" w14:textId="77777777" w:rsidR="00210CFC" w:rsidRPr="007E69C1" w:rsidRDefault="00210CFC" w:rsidP="00D202D1">
      <w:pPr>
        <w:rPr>
          <w:szCs w:val="22"/>
          <w:lang w:val="en-GB"/>
        </w:rPr>
      </w:pPr>
    </w:p>
    <w:p w14:paraId="55361DD8" w14:textId="77777777" w:rsidR="00711FCE" w:rsidRPr="007E69C1" w:rsidRDefault="00711FCE" w:rsidP="00D202D1">
      <w:pPr>
        <w:rPr>
          <w:szCs w:val="22"/>
          <w:lang w:val="en-GB"/>
        </w:rPr>
      </w:pPr>
    </w:p>
    <w:p w14:paraId="2DFE0DE8" w14:textId="01EBEB2B" w:rsidR="00711FCE" w:rsidRPr="007E69C1" w:rsidRDefault="00711FCE" w:rsidP="00D202D1">
      <w:pPr>
        <w:rPr>
          <w:szCs w:val="22"/>
          <w:lang w:val="en-GB"/>
        </w:rPr>
      </w:pPr>
    </w:p>
    <w:p w14:paraId="06685A1F" w14:textId="77777777" w:rsidR="00711FCE" w:rsidRPr="007E69C1" w:rsidRDefault="00711FCE" w:rsidP="00D202D1">
      <w:pPr>
        <w:rPr>
          <w:szCs w:val="22"/>
          <w:lang w:val="en-GB"/>
        </w:rPr>
      </w:pPr>
    </w:p>
    <w:p w14:paraId="6C560CC2" w14:textId="77777777" w:rsidR="00711FCE" w:rsidRPr="007E69C1" w:rsidRDefault="00711FCE" w:rsidP="00D202D1">
      <w:pPr>
        <w:rPr>
          <w:szCs w:val="22"/>
          <w:lang w:val="en-GB"/>
        </w:rPr>
      </w:pPr>
    </w:p>
    <w:p w14:paraId="3B156EA3" w14:textId="77777777" w:rsidR="00647787" w:rsidRPr="007E69C1" w:rsidRDefault="00647787" w:rsidP="00D202D1">
      <w:pPr>
        <w:rPr>
          <w:lang w:val="en-GB"/>
        </w:rPr>
      </w:pPr>
    </w:p>
    <w:p w14:paraId="40423EDA" w14:textId="4FD533B7" w:rsidR="00D202D1" w:rsidRPr="007E69C1" w:rsidRDefault="00D202D1">
      <w:pPr>
        <w:rPr>
          <w:lang w:val="en-GB"/>
        </w:rPr>
      </w:pPr>
      <w:r w:rsidRPr="007E69C1">
        <w:rPr>
          <w:lang w:val="en-GB"/>
        </w:rPr>
        <w:br w:type="page"/>
      </w:r>
    </w:p>
    <w:p w14:paraId="1CF07D05" w14:textId="4506C9F8" w:rsidR="00D202D1" w:rsidRPr="007E69C1" w:rsidRDefault="00D202D1" w:rsidP="000A20AD">
      <w:pPr>
        <w:pStyle w:val="BodyText"/>
        <w:rPr>
          <w:b/>
          <w:bCs/>
          <w:lang w:val="en-GB"/>
        </w:rPr>
      </w:pPr>
      <w:r w:rsidRPr="007E69C1">
        <w:rPr>
          <w:b/>
          <w:bCs/>
          <w:lang w:val="en-GB"/>
        </w:rPr>
        <w:lastRenderedPageBreak/>
        <w:t>Acknowledgements</w:t>
      </w:r>
    </w:p>
    <w:p w14:paraId="00B435DD" w14:textId="77777777" w:rsidR="000A20AD" w:rsidRPr="007E69C1" w:rsidRDefault="000A20AD" w:rsidP="000A20AD">
      <w:pPr>
        <w:pStyle w:val="BodyText"/>
        <w:rPr>
          <w:lang w:val="en-GB"/>
        </w:rPr>
      </w:pPr>
    </w:p>
    <w:p w14:paraId="50F8F59E" w14:textId="3B5B550C" w:rsidR="00D202D1" w:rsidRPr="007E69C1" w:rsidRDefault="00885AAF" w:rsidP="000A20AD">
      <w:pPr>
        <w:pStyle w:val="BodyText"/>
        <w:rPr>
          <w:lang w:val="en-GB"/>
        </w:rPr>
      </w:pPr>
      <w:r w:rsidRPr="007E69C1">
        <w:rPr>
          <w:lang w:val="en-GB"/>
        </w:rPr>
        <w:t xml:space="preserve">This </w:t>
      </w:r>
      <w:r w:rsidR="004C17EA" w:rsidRPr="007E69C1">
        <w:rPr>
          <w:lang w:val="en-GB"/>
        </w:rPr>
        <w:t>[</w:t>
      </w:r>
      <w:r w:rsidR="009F3855" w:rsidRPr="007E69C1">
        <w:rPr>
          <w:highlight w:val="cyan"/>
          <w:lang w:val="en-GB"/>
        </w:rPr>
        <w:t>R</w:t>
      </w:r>
      <w:r w:rsidR="008A3981" w:rsidRPr="007E69C1">
        <w:rPr>
          <w:highlight w:val="cyan"/>
          <w:lang w:val="en-GB"/>
        </w:rPr>
        <w:t>eport</w:t>
      </w:r>
      <w:r w:rsidR="00C227DD" w:rsidRPr="007E69C1">
        <w:rPr>
          <w:highlight w:val="cyan"/>
          <w:lang w:val="en-GB"/>
        </w:rPr>
        <w:t>/</w:t>
      </w:r>
      <w:r w:rsidR="009F3855" w:rsidRPr="007E69C1">
        <w:rPr>
          <w:highlight w:val="cyan"/>
          <w:lang w:val="en-GB"/>
        </w:rPr>
        <w:t>S</w:t>
      </w:r>
      <w:r w:rsidR="008A3981" w:rsidRPr="007E69C1">
        <w:rPr>
          <w:highlight w:val="cyan"/>
          <w:lang w:val="en-GB"/>
        </w:rPr>
        <w:t xml:space="preserve">coping </w:t>
      </w:r>
      <w:r w:rsidR="009F3855" w:rsidRPr="007E69C1">
        <w:rPr>
          <w:highlight w:val="cyan"/>
          <w:lang w:val="en-GB"/>
        </w:rPr>
        <w:t>S</w:t>
      </w:r>
      <w:r w:rsidRPr="007E69C1">
        <w:rPr>
          <w:highlight w:val="cyan"/>
          <w:lang w:val="en-GB"/>
        </w:rPr>
        <w:t>tudy</w:t>
      </w:r>
      <w:r w:rsidR="00C227DD" w:rsidRPr="007E69C1">
        <w:rPr>
          <w:highlight w:val="cyan"/>
          <w:lang w:val="en-GB"/>
        </w:rPr>
        <w:t>/</w:t>
      </w:r>
      <w:r w:rsidR="009F3855" w:rsidRPr="007E69C1">
        <w:rPr>
          <w:highlight w:val="cyan"/>
          <w:lang w:val="en-GB"/>
        </w:rPr>
        <w:t>G</w:t>
      </w:r>
      <w:r w:rsidR="008A3981" w:rsidRPr="007E69C1">
        <w:rPr>
          <w:highlight w:val="cyan"/>
          <w:lang w:val="en-GB"/>
        </w:rPr>
        <w:t>uide</w:t>
      </w:r>
      <w:r w:rsidR="009F3855" w:rsidRPr="007E69C1">
        <w:rPr>
          <w:lang w:val="en-GB"/>
        </w:rPr>
        <w:t xml:space="preserve"> (</w:t>
      </w:r>
      <w:r w:rsidR="002928F9" w:rsidRPr="007E69C1">
        <w:rPr>
          <w:i/>
          <w:iCs/>
          <w:highlight w:val="yellow"/>
          <w:lang w:val="en-GB"/>
        </w:rPr>
        <w:t>choose 1</w:t>
      </w:r>
      <w:r w:rsidR="002928F9">
        <w:rPr>
          <w:i/>
          <w:iCs/>
          <w:highlight w:val="yellow"/>
          <w:lang w:val="en-GB"/>
        </w:rPr>
        <w:t>,</w:t>
      </w:r>
      <w:r w:rsidR="002928F9" w:rsidRPr="007E69C1">
        <w:rPr>
          <w:i/>
          <w:iCs/>
          <w:highlight w:val="yellow"/>
          <w:lang w:val="en-GB"/>
        </w:rPr>
        <w:t xml:space="preserve"> or </w:t>
      </w:r>
      <w:r w:rsidR="002928F9">
        <w:rPr>
          <w:i/>
          <w:iCs/>
          <w:highlight w:val="yellow"/>
          <w:lang w:val="en-GB"/>
        </w:rPr>
        <w:t>insert</w:t>
      </w:r>
      <w:r w:rsidR="002928F9" w:rsidRPr="007E69C1">
        <w:rPr>
          <w:i/>
          <w:iCs/>
          <w:highlight w:val="yellow"/>
          <w:lang w:val="en-GB"/>
        </w:rPr>
        <w:t xml:space="preserve"> </w:t>
      </w:r>
      <w:r w:rsidR="002928F9">
        <w:rPr>
          <w:i/>
          <w:iCs/>
          <w:highlight w:val="yellow"/>
          <w:lang w:val="en-GB"/>
        </w:rPr>
        <w:t>a different publication</w:t>
      </w:r>
      <w:r w:rsidR="002928F9" w:rsidRPr="007E69C1">
        <w:rPr>
          <w:i/>
          <w:iCs/>
          <w:highlight w:val="yellow"/>
          <w:lang w:val="en-GB"/>
        </w:rPr>
        <w:t xml:space="preserve"> category</w:t>
      </w:r>
      <w:r w:rsidR="009F3855" w:rsidRPr="007E69C1">
        <w:rPr>
          <w:lang w:val="en-GB"/>
        </w:rPr>
        <w:t>)</w:t>
      </w:r>
      <w:r w:rsidR="004C17EA" w:rsidRPr="007E69C1">
        <w:rPr>
          <w:lang w:val="en-GB"/>
        </w:rPr>
        <w:t>]</w:t>
      </w:r>
      <w:r w:rsidR="0015522E" w:rsidRPr="007E69C1">
        <w:rPr>
          <w:lang w:val="en-GB"/>
        </w:rPr>
        <w:t>, [</w:t>
      </w:r>
      <w:r w:rsidR="00A31E0C" w:rsidRPr="007E69C1">
        <w:rPr>
          <w:i/>
          <w:iCs/>
          <w:highlight w:val="cyan"/>
          <w:lang w:val="en-GB"/>
        </w:rPr>
        <w:t>insert</w:t>
      </w:r>
      <w:r w:rsidR="009F3855" w:rsidRPr="007E69C1">
        <w:rPr>
          <w:i/>
          <w:iCs/>
          <w:highlight w:val="cyan"/>
          <w:lang w:val="en-GB"/>
        </w:rPr>
        <w:t xml:space="preserve"> full title and subtitle from </w:t>
      </w:r>
      <w:r w:rsidR="00A31E0C" w:rsidRPr="007E69C1">
        <w:rPr>
          <w:i/>
          <w:iCs/>
          <w:highlight w:val="cyan"/>
          <w:lang w:val="en-GB"/>
        </w:rPr>
        <w:t>previous page</w:t>
      </w:r>
      <w:r w:rsidR="0015522E" w:rsidRPr="007E69C1">
        <w:rPr>
          <w:highlight w:val="cyan"/>
          <w:lang w:val="en-GB"/>
        </w:rPr>
        <w:t>]</w:t>
      </w:r>
      <w:r w:rsidRPr="007E69C1">
        <w:rPr>
          <w:lang w:val="en-GB"/>
        </w:rPr>
        <w:t xml:space="preserve"> was prepared on behalf of the EU SWITCH-Asia Policy Support Component (PSC) by </w:t>
      </w:r>
      <w:r w:rsidR="00C227DD" w:rsidRPr="007E69C1">
        <w:rPr>
          <w:lang w:val="en-GB"/>
        </w:rPr>
        <w:t>[</w:t>
      </w:r>
      <w:r w:rsidRPr="007E69C1">
        <w:rPr>
          <w:i/>
          <w:iCs/>
          <w:highlight w:val="cyan"/>
          <w:lang w:val="en-GB"/>
        </w:rPr>
        <w:t>insert name(s) of Expert</w:t>
      </w:r>
      <w:r w:rsidR="00C227DD" w:rsidRPr="007E69C1">
        <w:rPr>
          <w:i/>
          <w:iCs/>
          <w:highlight w:val="cyan"/>
          <w:lang w:val="en-GB"/>
        </w:rPr>
        <w:t>(s)</w:t>
      </w:r>
      <w:r w:rsidR="00C227DD" w:rsidRPr="007E69C1">
        <w:rPr>
          <w:lang w:val="en-GB"/>
        </w:rPr>
        <w:t>]</w:t>
      </w:r>
      <w:r w:rsidRPr="007E69C1">
        <w:rPr>
          <w:i/>
          <w:iCs/>
          <w:lang w:val="en-GB"/>
        </w:rPr>
        <w:t xml:space="preserve"> </w:t>
      </w:r>
      <w:r w:rsidRPr="007E69C1">
        <w:rPr>
          <w:lang w:val="en-GB"/>
        </w:rPr>
        <w:t xml:space="preserve">under the supervision of </w:t>
      </w:r>
      <w:r w:rsidR="00C227DD" w:rsidRPr="007E69C1">
        <w:rPr>
          <w:lang w:val="en-GB"/>
        </w:rPr>
        <w:t>[</w:t>
      </w:r>
      <w:r w:rsidRPr="007E69C1">
        <w:rPr>
          <w:i/>
          <w:iCs/>
          <w:highlight w:val="cyan"/>
          <w:lang w:val="en-GB"/>
        </w:rPr>
        <w:t>insert name of PSC Expert</w:t>
      </w:r>
      <w:r w:rsidR="00C227DD" w:rsidRPr="007E69C1">
        <w:rPr>
          <w:lang w:val="en-GB"/>
        </w:rPr>
        <w:t>]</w:t>
      </w:r>
      <w:r w:rsidRPr="007E69C1">
        <w:rPr>
          <w:i/>
          <w:iCs/>
          <w:lang w:val="en-GB"/>
        </w:rPr>
        <w:t xml:space="preserve"> </w:t>
      </w:r>
      <w:r w:rsidRPr="007E69C1">
        <w:rPr>
          <w:lang w:val="en-GB"/>
        </w:rPr>
        <w:t>and Dr Zinaida Fadeeva, Team Leader, SWITCH-Asia Policy Support Component.</w:t>
      </w:r>
    </w:p>
    <w:p w14:paraId="26473FB9" w14:textId="77777777" w:rsidR="00C924BA" w:rsidRPr="007E69C1" w:rsidRDefault="00C924BA" w:rsidP="00D202D1">
      <w:pPr>
        <w:rPr>
          <w:b/>
          <w:bCs/>
          <w:lang w:val="en-GB"/>
        </w:rPr>
      </w:pPr>
    </w:p>
    <w:p w14:paraId="3F766084" w14:textId="557A2B67" w:rsidR="00C924BA" w:rsidRPr="007E69C1" w:rsidRDefault="00C924BA" w:rsidP="00D202D1">
      <w:pPr>
        <w:rPr>
          <w:lang w:val="en-GB"/>
        </w:rPr>
      </w:pPr>
    </w:p>
    <w:p w14:paraId="23938441" w14:textId="77777777" w:rsidR="00C924BA" w:rsidRPr="007E69C1" w:rsidRDefault="00C924BA" w:rsidP="00D202D1">
      <w:pPr>
        <w:rPr>
          <w:b/>
          <w:bCs/>
          <w:lang w:val="en-GB"/>
        </w:rPr>
      </w:pPr>
    </w:p>
    <w:p w14:paraId="60CBBAB4" w14:textId="30DAFC45" w:rsidR="00D202D1" w:rsidRPr="007E69C1" w:rsidRDefault="00D202D1" w:rsidP="00D202D1">
      <w:pPr>
        <w:rPr>
          <w:b/>
          <w:bCs/>
          <w:lang w:val="en-GB"/>
        </w:rPr>
      </w:pPr>
    </w:p>
    <w:p w14:paraId="1A819C65" w14:textId="77777777" w:rsidR="00887807" w:rsidRPr="007E69C1" w:rsidRDefault="00887807" w:rsidP="00D202D1">
      <w:pPr>
        <w:rPr>
          <w:lang w:val="en-GB"/>
        </w:rPr>
      </w:pPr>
    </w:p>
    <w:p w14:paraId="1C8B7AC7" w14:textId="4AE0028E" w:rsidR="00C924BA" w:rsidRPr="007E69C1" w:rsidRDefault="00C924BA" w:rsidP="00D202D1">
      <w:pPr>
        <w:rPr>
          <w:b/>
          <w:bCs/>
          <w:lang w:val="en-GB"/>
        </w:rPr>
      </w:pPr>
    </w:p>
    <w:p w14:paraId="0ECEF042" w14:textId="33E3D251" w:rsidR="007E6C1B" w:rsidRPr="007E69C1" w:rsidRDefault="007E6C1B" w:rsidP="00D202D1">
      <w:pPr>
        <w:rPr>
          <w:b/>
          <w:bCs/>
          <w:lang w:val="en-GB"/>
        </w:rPr>
      </w:pPr>
    </w:p>
    <w:p w14:paraId="46084C0F" w14:textId="475AC519" w:rsidR="007E6C1B" w:rsidRPr="007E69C1" w:rsidRDefault="007E6C1B" w:rsidP="00D202D1">
      <w:pPr>
        <w:rPr>
          <w:b/>
          <w:bCs/>
          <w:lang w:val="en-GB"/>
        </w:rPr>
      </w:pPr>
    </w:p>
    <w:p w14:paraId="00482E45" w14:textId="6C23CCE7" w:rsidR="007E6C1B" w:rsidRPr="007E69C1" w:rsidRDefault="007E6C1B" w:rsidP="00D202D1">
      <w:pPr>
        <w:rPr>
          <w:b/>
          <w:bCs/>
          <w:lang w:val="en-GB"/>
        </w:rPr>
      </w:pPr>
    </w:p>
    <w:p w14:paraId="3478B0D5" w14:textId="1524A76F" w:rsidR="007E6C1B" w:rsidRPr="007E69C1" w:rsidRDefault="007E6C1B" w:rsidP="00D202D1">
      <w:pPr>
        <w:rPr>
          <w:b/>
          <w:bCs/>
          <w:lang w:val="en-GB"/>
        </w:rPr>
      </w:pPr>
    </w:p>
    <w:p w14:paraId="3A380ED0" w14:textId="139D11F7" w:rsidR="007E6C1B" w:rsidRPr="007E69C1" w:rsidRDefault="007E6C1B" w:rsidP="00D202D1">
      <w:pPr>
        <w:rPr>
          <w:b/>
          <w:bCs/>
          <w:lang w:val="en-GB"/>
        </w:rPr>
      </w:pPr>
    </w:p>
    <w:p w14:paraId="0BC6E063" w14:textId="679AFD85" w:rsidR="007E6C1B" w:rsidRPr="007E69C1" w:rsidRDefault="007E6C1B" w:rsidP="00D202D1">
      <w:pPr>
        <w:rPr>
          <w:b/>
          <w:bCs/>
          <w:lang w:val="en-GB"/>
        </w:rPr>
      </w:pPr>
    </w:p>
    <w:p w14:paraId="3FFCC310" w14:textId="5ED41E4B" w:rsidR="007E6C1B" w:rsidRPr="007E69C1" w:rsidRDefault="007E6C1B" w:rsidP="00D202D1">
      <w:pPr>
        <w:rPr>
          <w:b/>
          <w:bCs/>
          <w:lang w:val="en-GB"/>
        </w:rPr>
      </w:pPr>
    </w:p>
    <w:p w14:paraId="0A9B0927" w14:textId="78BAD1D7" w:rsidR="007E6C1B" w:rsidRPr="007E69C1" w:rsidRDefault="007E6C1B" w:rsidP="00D202D1">
      <w:pPr>
        <w:rPr>
          <w:b/>
          <w:bCs/>
          <w:lang w:val="en-GB"/>
        </w:rPr>
      </w:pPr>
    </w:p>
    <w:p w14:paraId="3211198C" w14:textId="550DCDD3" w:rsidR="007E6C1B" w:rsidRPr="007E69C1" w:rsidRDefault="007E6C1B" w:rsidP="00D202D1">
      <w:pPr>
        <w:rPr>
          <w:b/>
          <w:bCs/>
          <w:lang w:val="en-GB"/>
        </w:rPr>
      </w:pPr>
    </w:p>
    <w:p w14:paraId="0D9DF9D0" w14:textId="00855218" w:rsidR="007E6C1B" w:rsidRPr="007E69C1" w:rsidRDefault="007E6C1B" w:rsidP="00D202D1">
      <w:pPr>
        <w:rPr>
          <w:b/>
          <w:bCs/>
          <w:lang w:val="en-GB"/>
        </w:rPr>
      </w:pPr>
    </w:p>
    <w:p w14:paraId="15AB18AC" w14:textId="77777777" w:rsidR="007E6C1B" w:rsidRPr="007E69C1" w:rsidRDefault="007E6C1B" w:rsidP="00D202D1">
      <w:pPr>
        <w:rPr>
          <w:b/>
          <w:bCs/>
          <w:lang w:val="en-GB"/>
        </w:rPr>
      </w:pPr>
    </w:p>
    <w:p w14:paraId="728D422A" w14:textId="77777777" w:rsidR="00D202D1" w:rsidRPr="007E69C1" w:rsidRDefault="00D202D1" w:rsidP="00D202D1">
      <w:pPr>
        <w:rPr>
          <w:lang w:val="en-GB"/>
        </w:rPr>
      </w:pPr>
    </w:p>
    <w:p w14:paraId="45A67FE5" w14:textId="432C0AC7" w:rsidR="00D202D1" w:rsidRPr="007E69C1" w:rsidRDefault="00935342" w:rsidP="00D202D1">
      <w:pPr>
        <w:rPr>
          <w:lang w:val="en-GB"/>
        </w:rPr>
      </w:pPr>
      <w:r w:rsidRPr="007E69C1">
        <w:rPr>
          <w:noProof/>
          <w:lang w:val="en-GB"/>
        </w:rPr>
        <w:drawing>
          <wp:inline distT="0" distB="0" distL="0" distR="0" wp14:anchorId="0BA6588D" wp14:editId="5D2C8D7E">
            <wp:extent cx="2820573" cy="589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6790" cy="64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54AA9" w14:textId="7DC4C494" w:rsidR="00D202D1" w:rsidRPr="007E69C1" w:rsidRDefault="00D202D1" w:rsidP="00D202D1">
      <w:pPr>
        <w:rPr>
          <w:b/>
          <w:bCs/>
          <w:lang w:val="en-GB"/>
        </w:rPr>
      </w:pPr>
      <w:r w:rsidRPr="007E69C1">
        <w:rPr>
          <w:b/>
          <w:bCs/>
          <w:lang w:val="en-GB"/>
        </w:rPr>
        <w:t>The SWITCH-Asia Programme</w:t>
      </w:r>
    </w:p>
    <w:p w14:paraId="578E0066" w14:textId="488C2F7E" w:rsidR="00D202D1" w:rsidRPr="007E69C1" w:rsidRDefault="00D202D1" w:rsidP="000A20AD">
      <w:pPr>
        <w:pStyle w:val="BodyText"/>
        <w:rPr>
          <w:rFonts w:ascii="Arial" w:hAnsi="Arial" w:cs="Arial"/>
          <w:lang w:val="en-GB"/>
        </w:rPr>
      </w:pPr>
      <w:r w:rsidRPr="007E69C1">
        <w:rPr>
          <w:rFonts w:ascii="Arial" w:hAnsi="Arial" w:cs="Arial"/>
          <w:lang w:val="en-GB"/>
        </w:rPr>
        <w:t>© 2023 SWITCH-Asia</w:t>
      </w:r>
    </w:p>
    <w:p w14:paraId="2A7B72B3" w14:textId="77777777" w:rsidR="00DA664B" w:rsidRPr="007E69C1" w:rsidRDefault="00DA664B" w:rsidP="00D202D1">
      <w:pPr>
        <w:rPr>
          <w:b/>
          <w:bCs/>
          <w:lang w:val="en-GB"/>
        </w:rPr>
      </w:pPr>
    </w:p>
    <w:p w14:paraId="7DB21C12" w14:textId="4A72A046" w:rsidR="00D202D1" w:rsidRPr="007E69C1" w:rsidRDefault="00D202D1" w:rsidP="000A20AD">
      <w:pPr>
        <w:pStyle w:val="BodyText"/>
        <w:rPr>
          <w:rFonts w:ascii="Arial" w:hAnsi="Arial" w:cs="Arial"/>
          <w:b/>
          <w:bCs/>
          <w:sz w:val="22"/>
          <w:szCs w:val="22"/>
          <w:lang w:val="en-GB"/>
        </w:rPr>
      </w:pPr>
      <w:r w:rsidRPr="007E69C1">
        <w:rPr>
          <w:rFonts w:ascii="Arial" w:hAnsi="Arial" w:cs="Arial"/>
          <w:b/>
          <w:bCs/>
          <w:sz w:val="22"/>
          <w:szCs w:val="22"/>
          <w:lang w:val="en-GB"/>
        </w:rPr>
        <w:t>Disclaimer</w:t>
      </w:r>
    </w:p>
    <w:p w14:paraId="64A82878" w14:textId="34EBE8A2" w:rsidR="00D202D1" w:rsidRPr="007E69C1" w:rsidRDefault="00D202D1" w:rsidP="000A20AD">
      <w:pPr>
        <w:pStyle w:val="BodyText"/>
        <w:rPr>
          <w:rFonts w:ascii="Arial" w:hAnsi="Arial" w:cs="Arial"/>
          <w:sz w:val="22"/>
          <w:szCs w:val="22"/>
          <w:lang w:val="en-GB"/>
        </w:rPr>
      </w:pPr>
      <w:r w:rsidRPr="007E69C1">
        <w:rPr>
          <w:rFonts w:ascii="Arial" w:hAnsi="Arial" w:cs="Arial"/>
          <w:sz w:val="22"/>
          <w:szCs w:val="22"/>
          <w:lang w:val="en-GB"/>
        </w:rPr>
        <w:t>The information and contents in this document are the sole responsibility of the authors and do not necessarily reflect the views of the European Union.</w:t>
      </w:r>
    </w:p>
    <w:p w14:paraId="2EEA8B0C" w14:textId="47A01DE8" w:rsidR="00D202D1" w:rsidRPr="007E69C1" w:rsidRDefault="00D202D1">
      <w:pPr>
        <w:rPr>
          <w:rFonts w:eastAsiaTheme="majorEastAsia" w:cstheme="majorBidi"/>
          <w:b/>
          <w:bCs/>
          <w:sz w:val="28"/>
          <w:szCs w:val="26"/>
          <w:lang w:val="en-GB"/>
        </w:rPr>
      </w:pPr>
      <w:r w:rsidRPr="007E69C1">
        <w:rPr>
          <w:lang w:val="en-GB"/>
        </w:rPr>
        <w:br w:type="page"/>
      </w:r>
    </w:p>
    <w:p w14:paraId="0EB72CE7" w14:textId="0610A0EC" w:rsidR="00DA664B" w:rsidRPr="007E69C1" w:rsidRDefault="00DA664B" w:rsidP="00860CB1">
      <w:pPr>
        <w:pStyle w:val="Heading2"/>
        <w:spacing w:before="0" w:after="120"/>
        <w:rPr>
          <w:sz w:val="24"/>
          <w:szCs w:val="24"/>
          <w:lang w:val="en-GB"/>
        </w:rPr>
      </w:pPr>
    </w:p>
    <w:p w14:paraId="20439A7C" w14:textId="5BF9C347" w:rsidR="00DA664B" w:rsidRPr="007E69C1" w:rsidRDefault="000F788E" w:rsidP="00860CB1">
      <w:pPr>
        <w:pStyle w:val="Heading2"/>
        <w:spacing w:before="0" w:after="120"/>
        <w:rPr>
          <w:szCs w:val="28"/>
          <w:lang w:val="en-GB"/>
        </w:rPr>
      </w:pPr>
      <w:r w:rsidRPr="007E69C1">
        <w:rPr>
          <w:szCs w:val="28"/>
          <w:lang w:val="en-GB"/>
        </w:rPr>
        <w:t>Table of contents</w:t>
      </w:r>
    </w:p>
    <w:p w14:paraId="5B4A6F32" w14:textId="77777777" w:rsidR="000F788E" w:rsidRPr="007E69C1" w:rsidRDefault="000F788E" w:rsidP="00860CB1">
      <w:pPr>
        <w:tabs>
          <w:tab w:val="right" w:pos="9356"/>
        </w:tabs>
        <w:spacing w:after="60"/>
        <w:rPr>
          <w:highlight w:val="cyan"/>
          <w:lang w:val="en-GB"/>
        </w:rPr>
      </w:pPr>
    </w:p>
    <w:p w14:paraId="71AF6541" w14:textId="72CDC6A4" w:rsidR="00946B48" w:rsidRPr="007E69C1" w:rsidRDefault="00946B48" w:rsidP="00860CB1">
      <w:pPr>
        <w:tabs>
          <w:tab w:val="right" w:pos="9356"/>
        </w:tabs>
        <w:spacing w:after="60"/>
        <w:rPr>
          <w:lang w:val="en-GB"/>
        </w:rPr>
      </w:pPr>
      <w:r w:rsidRPr="007E69C1">
        <w:rPr>
          <w:b/>
          <w:bCs/>
          <w:highlight w:val="cyan"/>
          <w:lang w:val="en-GB"/>
        </w:rPr>
        <w:t>Preface, Foreword from Ministry</w:t>
      </w:r>
      <w:r w:rsidR="00860CB1" w:rsidRPr="007E69C1">
        <w:rPr>
          <w:b/>
          <w:bCs/>
          <w:highlight w:val="cyan"/>
          <w:lang w:val="en-GB"/>
        </w:rPr>
        <w:t>,</w:t>
      </w:r>
      <w:r w:rsidRPr="007E69C1">
        <w:rPr>
          <w:highlight w:val="cyan"/>
          <w:lang w:val="en-GB"/>
        </w:rPr>
        <w:t xml:space="preserve"> etc.</w:t>
      </w:r>
      <w:r w:rsidR="00E379CB" w:rsidRPr="007E69C1">
        <w:rPr>
          <w:lang w:val="en-GB"/>
        </w:rPr>
        <w:t xml:space="preserve"> </w:t>
      </w:r>
      <w:r w:rsidR="00E379CB" w:rsidRPr="007E69C1">
        <w:rPr>
          <w:i/>
          <w:iCs/>
          <w:lang w:val="en-GB"/>
        </w:rPr>
        <w:t>(</w:t>
      </w:r>
      <w:r w:rsidR="000A20AD" w:rsidRPr="007E69C1">
        <w:rPr>
          <w:i/>
          <w:iCs/>
          <w:highlight w:val="cyan"/>
          <w:lang w:val="en-GB"/>
        </w:rPr>
        <w:t>as</w:t>
      </w:r>
      <w:r w:rsidR="00E379CB" w:rsidRPr="007E69C1">
        <w:rPr>
          <w:i/>
          <w:iCs/>
          <w:highlight w:val="cyan"/>
          <w:lang w:val="en-GB"/>
        </w:rPr>
        <w:t xml:space="preserve"> appropriate</w:t>
      </w:r>
      <w:r w:rsidR="00E379CB" w:rsidRPr="007E69C1">
        <w:rPr>
          <w:i/>
          <w:iCs/>
          <w:lang w:val="en-GB"/>
        </w:rPr>
        <w:t>)</w:t>
      </w:r>
      <w:r w:rsidR="007A0C3C" w:rsidRPr="007E69C1">
        <w:rPr>
          <w:lang w:val="en-GB"/>
        </w:rPr>
        <w:tab/>
      </w:r>
    </w:p>
    <w:p w14:paraId="54CCF9FC" w14:textId="27733E33" w:rsidR="004B2E3D" w:rsidRPr="007E69C1" w:rsidRDefault="004B2E3D" w:rsidP="000A20AD">
      <w:pPr>
        <w:pStyle w:val="BodyText"/>
        <w:rPr>
          <w:lang w:val="en-GB"/>
        </w:rPr>
      </w:pPr>
      <w:r w:rsidRPr="007E69C1">
        <w:rPr>
          <w:lang w:val="en-GB"/>
        </w:rPr>
        <w:t xml:space="preserve">Abbreviations and Symbols </w:t>
      </w:r>
      <w:r w:rsidRPr="007E69C1">
        <w:rPr>
          <w:lang w:val="en-GB"/>
        </w:rPr>
        <w:tab/>
      </w:r>
    </w:p>
    <w:p w14:paraId="569F08B8" w14:textId="0B25F0E3" w:rsidR="004B2E3D" w:rsidRPr="007E69C1" w:rsidRDefault="004B2E3D" w:rsidP="000A20AD">
      <w:pPr>
        <w:pStyle w:val="BodyText"/>
        <w:rPr>
          <w:lang w:val="en-GB"/>
        </w:rPr>
      </w:pPr>
      <w:r w:rsidRPr="007E69C1">
        <w:rPr>
          <w:lang w:val="en-GB"/>
        </w:rPr>
        <w:t xml:space="preserve">List of Figures </w:t>
      </w:r>
      <w:r w:rsidR="008D4B64" w:rsidRPr="007E69C1">
        <w:rPr>
          <w:lang w:val="en-GB"/>
        </w:rPr>
        <w:tab/>
      </w:r>
    </w:p>
    <w:p w14:paraId="2E1E6252" w14:textId="4085D51B" w:rsidR="004B2E3D" w:rsidRPr="007E69C1" w:rsidRDefault="004B2E3D" w:rsidP="000A20AD">
      <w:pPr>
        <w:pStyle w:val="BodyText"/>
        <w:rPr>
          <w:lang w:val="en-GB"/>
        </w:rPr>
      </w:pPr>
      <w:r w:rsidRPr="007E69C1">
        <w:rPr>
          <w:lang w:val="en-GB"/>
        </w:rPr>
        <w:t xml:space="preserve">List of Tables </w:t>
      </w:r>
      <w:r w:rsidR="008D4B64" w:rsidRPr="007E69C1">
        <w:rPr>
          <w:lang w:val="en-GB"/>
        </w:rPr>
        <w:tab/>
      </w:r>
    </w:p>
    <w:p w14:paraId="5EAEB7B5" w14:textId="43A3D2D8" w:rsidR="008D4B64" w:rsidRPr="007E69C1" w:rsidRDefault="00946B48" w:rsidP="00860CB1">
      <w:pPr>
        <w:tabs>
          <w:tab w:val="right" w:pos="9356"/>
        </w:tabs>
        <w:spacing w:after="60"/>
        <w:rPr>
          <w:b/>
          <w:bCs/>
          <w:lang w:val="en-GB"/>
        </w:rPr>
      </w:pPr>
      <w:r w:rsidRPr="007E69C1">
        <w:rPr>
          <w:b/>
          <w:bCs/>
          <w:lang w:val="en-GB"/>
        </w:rPr>
        <w:t>Executive Summary</w:t>
      </w:r>
      <w:r w:rsidR="007A0C3C" w:rsidRPr="007E69C1">
        <w:rPr>
          <w:b/>
          <w:bCs/>
          <w:lang w:val="en-GB"/>
        </w:rPr>
        <w:tab/>
      </w:r>
    </w:p>
    <w:p w14:paraId="6FCA8560" w14:textId="77777777" w:rsidR="004B2E3D" w:rsidRPr="007E69C1" w:rsidRDefault="004B2E3D" w:rsidP="00DA664B">
      <w:pPr>
        <w:tabs>
          <w:tab w:val="right" w:pos="9356"/>
        </w:tabs>
        <w:spacing w:before="240" w:after="120"/>
        <w:rPr>
          <w:b/>
          <w:bCs/>
          <w:lang w:val="en-GB"/>
        </w:rPr>
      </w:pPr>
      <w:r w:rsidRPr="007E69C1">
        <w:rPr>
          <w:b/>
          <w:bCs/>
          <w:lang w:val="en-GB"/>
        </w:rPr>
        <w:t xml:space="preserve">Chapter 1. Introduction </w:t>
      </w:r>
    </w:p>
    <w:p w14:paraId="476B9FEC" w14:textId="6F6B0599" w:rsidR="004B2E3D" w:rsidRPr="007E69C1" w:rsidRDefault="004B2E3D" w:rsidP="00691123">
      <w:pPr>
        <w:tabs>
          <w:tab w:val="left" w:pos="568"/>
          <w:tab w:val="right" w:pos="9356"/>
        </w:tabs>
        <w:rPr>
          <w:lang w:val="en-GB"/>
        </w:rPr>
      </w:pPr>
      <w:r w:rsidRPr="007E69C1">
        <w:rPr>
          <w:lang w:val="en-GB"/>
        </w:rPr>
        <w:t>1.1</w:t>
      </w:r>
      <w:r w:rsidR="008D4B64" w:rsidRPr="007E69C1">
        <w:rPr>
          <w:lang w:val="en-GB"/>
        </w:rPr>
        <w:tab/>
      </w:r>
      <w:r w:rsidR="00860CB1" w:rsidRPr="007E69C1">
        <w:rPr>
          <w:lang w:val="en-GB"/>
        </w:rPr>
        <w:t>[</w:t>
      </w:r>
      <w:r w:rsidR="00946B48" w:rsidRPr="007E69C1">
        <w:rPr>
          <w:highlight w:val="cyan"/>
          <w:lang w:val="en-GB"/>
        </w:rPr>
        <w:t>Background</w:t>
      </w:r>
      <w:r w:rsidR="00860CB1" w:rsidRPr="007E69C1">
        <w:rPr>
          <w:lang w:val="en-GB"/>
        </w:rPr>
        <w:t>]</w:t>
      </w:r>
      <w:r w:rsidR="008D4B64" w:rsidRPr="007E69C1">
        <w:rPr>
          <w:lang w:val="en-GB"/>
        </w:rPr>
        <w:tab/>
      </w:r>
    </w:p>
    <w:p w14:paraId="06E2F7E1" w14:textId="4880C9E9" w:rsidR="004B2E3D" w:rsidRPr="007E69C1" w:rsidRDefault="008D4B64" w:rsidP="00691123">
      <w:pPr>
        <w:tabs>
          <w:tab w:val="left" w:pos="568"/>
          <w:tab w:val="right" w:pos="9356"/>
        </w:tabs>
        <w:rPr>
          <w:lang w:val="en-GB"/>
        </w:rPr>
      </w:pPr>
      <w:r w:rsidRPr="007E69C1">
        <w:rPr>
          <w:lang w:val="en-GB"/>
        </w:rPr>
        <w:t>1.2</w:t>
      </w:r>
      <w:r w:rsidRPr="007E69C1">
        <w:rPr>
          <w:lang w:val="en-GB"/>
        </w:rPr>
        <w:tab/>
      </w:r>
      <w:r w:rsidR="00860CB1" w:rsidRPr="007E69C1">
        <w:rPr>
          <w:lang w:val="en-GB"/>
        </w:rPr>
        <w:t>[</w:t>
      </w:r>
      <w:r w:rsidR="00946B48" w:rsidRPr="007E69C1">
        <w:rPr>
          <w:highlight w:val="cyan"/>
          <w:lang w:val="en-GB"/>
        </w:rPr>
        <w:t>Objectives</w:t>
      </w:r>
      <w:r w:rsidR="00860CB1" w:rsidRPr="007E69C1">
        <w:rPr>
          <w:lang w:val="en-GB"/>
        </w:rPr>
        <w:t>]</w:t>
      </w:r>
      <w:r w:rsidR="00AB585B" w:rsidRPr="007E69C1">
        <w:rPr>
          <w:lang w:val="en-GB"/>
        </w:rPr>
        <w:tab/>
      </w:r>
    </w:p>
    <w:p w14:paraId="1F130237" w14:textId="77777777" w:rsidR="00D001B5" w:rsidRPr="007E69C1" w:rsidRDefault="008D4B64" w:rsidP="00691123">
      <w:pPr>
        <w:tabs>
          <w:tab w:val="left" w:pos="568"/>
          <w:tab w:val="right" w:pos="9356"/>
        </w:tabs>
        <w:rPr>
          <w:lang w:val="en-GB"/>
        </w:rPr>
      </w:pPr>
      <w:r w:rsidRPr="007E69C1">
        <w:rPr>
          <w:lang w:val="en-GB"/>
        </w:rPr>
        <w:t>1.3</w:t>
      </w:r>
      <w:r w:rsidRPr="007E69C1">
        <w:rPr>
          <w:lang w:val="en-GB"/>
        </w:rPr>
        <w:tab/>
      </w:r>
      <w:r w:rsidR="00860CB1" w:rsidRPr="007E69C1">
        <w:rPr>
          <w:lang w:val="en-GB"/>
        </w:rPr>
        <w:t>[</w:t>
      </w:r>
      <w:r w:rsidR="00946B48" w:rsidRPr="007E69C1">
        <w:rPr>
          <w:highlight w:val="cyan"/>
          <w:lang w:val="en-GB"/>
        </w:rPr>
        <w:t>Challenges</w:t>
      </w:r>
      <w:r w:rsidR="00860CB1" w:rsidRPr="007E69C1">
        <w:rPr>
          <w:lang w:val="en-GB"/>
        </w:rPr>
        <w:t>]</w:t>
      </w:r>
    </w:p>
    <w:p w14:paraId="3267FC10" w14:textId="76DA47B5" w:rsidR="00D001B5" w:rsidRPr="007E69C1" w:rsidRDefault="00D001B5" w:rsidP="00691123">
      <w:pPr>
        <w:tabs>
          <w:tab w:val="left" w:pos="568"/>
          <w:tab w:val="right" w:pos="9356"/>
        </w:tabs>
        <w:rPr>
          <w:lang w:val="en-GB"/>
        </w:rPr>
      </w:pPr>
      <w:r w:rsidRPr="007E69C1">
        <w:rPr>
          <w:lang w:val="en-GB"/>
        </w:rPr>
        <w:tab/>
        <w:t xml:space="preserve">1.3.1 </w:t>
      </w:r>
      <w:r w:rsidR="000F788E" w:rsidRPr="007E69C1">
        <w:rPr>
          <w:highlight w:val="cyan"/>
          <w:lang w:val="en-GB"/>
        </w:rPr>
        <w:t>xxxxxxx</w:t>
      </w:r>
    </w:p>
    <w:p w14:paraId="21CFED3B" w14:textId="5CEC7908" w:rsidR="004B2E3D" w:rsidRPr="007E69C1" w:rsidRDefault="00D001B5" w:rsidP="00691123">
      <w:pPr>
        <w:tabs>
          <w:tab w:val="left" w:pos="568"/>
          <w:tab w:val="right" w:pos="9356"/>
        </w:tabs>
        <w:rPr>
          <w:lang w:val="en-GB"/>
        </w:rPr>
      </w:pPr>
      <w:r w:rsidRPr="007E69C1">
        <w:rPr>
          <w:lang w:val="en-GB"/>
        </w:rPr>
        <w:tab/>
        <w:t>1.3.2</w:t>
      </w:r>
      <w:r w:rsidR="000F788E" w:rsidRPr="007E69C1">
        <w:rPr>
          <w:lang w:val="en-GB"/>
        </w:rPr>
        <w:t xml:space="preserve"> </w:t>
      </w:r>
      <w:r w:rsidR="000F788E" w:rsidRPr="007E69C1">
        <w:rPr>
          <w:highlight w:val="cyan"/>
          <w:lang w:val="en-GB"/>
        </w:rPr>
        <w:t>xxxxxxx</w:t>
      </w:r>
      <w:r w:rsidR="00AB585B" w:rsidRPr="007E69C1">
        <w:rPr>
          <w:lang w:val="en-GB"/>
        </w:rPr>
        <w:tab/>
      </w:r>
    </w:p>
    <w:p w14:paraId="620A7A76" w14:textId="7EDC8D18" w:rsidR="004B2E3D" w:rsidRPr="007E69C1" w:rsidRDefault="004B2E3D" w:rsidP="00DA664B">
      <w:pPr>
        <w:tabs>
          <w:tab w:val="right" w:pos="9356"/>
        </w:tabs>
        <w:spacing w:before="240" w:after="120"/>
        <w:rPr>
          <w:b/>
          <w:bCs/>
          <w:lang w:val="en-GB"/>
        </w:rPr>
      </w:pPr>
      <w:r w:rsidRPr="007E69C1">
        <w:rPr>
          <w:b/>
          <w:bCs/>
          <w:lang w:val="en-GB"/>
        </w:rPr>
        <w:t xml:space="preserve">Chapter 2. </w:t>
      </w:r>
      <w:r w:rsidR="008B40F0" w:rsidRPr="007E69C1">
        <w:rPr>
          <w:b/>
          <w:bCs/>
          <w:lang w:val="en-GB"/>
        </w:rPr>
        <w:t xml:space="preserve">Overview </w:t>
      </w:r>
      <w:r w:rsidR="00A71052" w:rsidRPr="007E69C1">
        <w:rPr>
          <w:b/>
          <w:bCs/>
          <w:lang w:val="en-GB"/>
        </w:rPr>
        <w:t xml:space="preserve">of </w:t>
      </w:r>
      <w:r w:rsidR="00946B48" w:rsidRPr="007E69C1">
        <w:rPr>
          <w:b/>
          <w:bCs/>
          <w:lang w:val="en-GB"/>
        </w:rPr>
        <w:t>[</w:t>
      </w:r>
      <w:r w:rsidR="00946B48" w:rsidRPr="007E69C1">
        <w:rPr>
          <w:b/>
          <w:bCs/>
          <w:highlight w:val="cyan"/>
          <w:lang w:val="en-GB"/>
        </w:rPr>
        <w:t>topic</w:t>
      </w:r>
      <w:r w:rsidR="00946B48" w:rsidRPr="007E69C1">
        <w:rPr>
          <w:b/>
          <w:bCs/>
          <w:lang w:val="en-GB"/>
        </w:rPr>
        <w:t>] in [</w:t>
      </w:r>
      <w:r w:rsidR="00946B48" w:rsidRPr="007E69C1">
        <w:rPr>
          <w:b/>
          <w:bCs/>
          <w:highlight w:val="cyan"/>
          <w:lang w:val="en-GB"/>
        </w:rPr>
        <w:t>countr</w:t>
      </w:r>
      <w:r w:rsidR="00523B06" w:rsidRPr="007E69C1">
        <w:rPr>
          <w:b/>
          <w:bCs/>
          <w:highlight w:val="cyan"/>
          <w:lang w:val="en-GB"/>
        </w:rPr>
        <w:t>ies/region</w:t>
      </w:r>
      <w:r w:rsidR="00946B48" w:rsidRPr="007E69C1">
        <w:rPr>
          <w:b/>
          <w:bCs/>
          <w:lang w:val="en-GB"/>
        </w:rPr>
        <w:t>]</w:t>
      </w:r>
    </w:p>
    <w:p w14:paraId="2C66E850" w14:textId="77777777" w:rsidR="00DA664B" w:rsidRPr="007E69C1" w:rsidRDefault="004B2E3D" w:rsidP="00691123">
      <w:pPr>
        <w:tabs>
          <w:tab w:val="left" w:pos="568"/>
          <w:tab w:val="right" w:pos="9356"/>
        </w:tabs>
        <w:rPr>
          <w:lang w:val="en-GB"/>
        </w:rPr>
      </w:pPr>
      <w:r w:rsidRPr="007E69C1">
        <w:rPr>
          <w:lang w:val="en-GB"/>
        </w:rPr>
        <w:t xml:space="preserve">2.1 </w:t>
      </w:r>
      <w:r w:rsidR="008D4B64" w:rsidRPr="007E69C1">
        <w:rPr>
          <w:lang w:val="en-GB"/>
        </w:rPr>
        <w:tab/>
      </w:r>
      <w:r w:rsidR="008B40F0" w:rsidRPr="007E69C1">
        <w:rPr>
          <w:lang w:val="en-GB"/>
        </w:rPr>
        <w:t>[</w:t>
      </w:r>
      <w:r w:rsidR="008B40F0" w:rsidRPr="007E69C1">
        <w:rPr>
          <w:highlight w:val="cyan"/>
          <w:lang w:val="en-GB"/>
        </w:rPr>
        <w:t>Social issues</w:t>
      </w:r>
      <w:r w:rsidR="008B40F0" w:rsidRPr="007E69C1">
        <w:rPr>
          <w:lang w:val="en-GB"/>
        </w:rPr>
        <w:t>]</w:t>
      </w:r>
      <w:r w:rsidRPr="007E69C1">
        <w:rPr>
          <w:lang w:val="en-GB"/>
        </w:rPr>
        <w:t xml:space="preserve"> </w:t>
      </w:r>
    </w:p>
    <w:p w14:paraId="183CB2F6" w14:textId="77777777" w:rsidR="000F788E" w:rsidRPr="007E69C1" w:rsidRDefault="004B2E3D" w:rsidP="00691123">
      <w:pPr>
        <w:tabs>
          <w:tab w:val="left" w:pos="568"/>
          <w:tab w:val="right" w:pos="9356"/>
        </w:tabs>
        <w:rPr>
          <w:lang w:val="en-GB"/>
        </w:rPr>
      </w:pPr>
      <w:r w:rsidRPr="007E69C1">
        <w:rPr>
          <w:lang w:val="en-GB"/>
        </w:rPr>
        <w:t>2.2</w:t>
      </w:r>
      <w:r w:rsidR="008D4B64" w:rsidRPr="007E69C1">
        <w:rPr>
          <w:lang w:val="en-GB"/>
        </w:rPr>
        <w:tab/>
      </w:r>
      <w:r w:rsidR="008B40F0" w:rsidRPr="007E69C1">
        <w:rPr>
          <w:lang w:val="en-GB"/>
        </w:rPr>
        <w:t>[</w:t>
      </w:r>
      <w:r w:rsidR="008B40F0" w:rsidRPr="007E69C1">
        <w:rPr>
          <w:highlight w:val="cyan"/>
          <w:lang w:val="en-GB"/>
        </w:rPr>
        <w:t>Environmental issues</w:t>
      </w:r>
      <w:r w:rsidR="008B40F0" w:rsidRPr="007E69C1">
        <w:rPr>
          <w:lang w:val="en-GB"/>
        </w:rPr>
        <w:t>]</w:t>
      </w:r>
      <w:r w:rsidRPr="007E69C1">
        <w:rPr>
          <w:lang w:val="en-GB"/>
        </w:rPr>
        <w:t xml:space="preserve"> </w:t>
      </w:r>
    </w:p>
    <w:p w14:paraId="6BAA3AB1" w14:textId="7DBC722C" w:rsidR="000F788E" w:rsidRPr="007E69C1" w:rsidRDefault="000F788E" w:rsidP="000F788E">
      <w:pPr>
        <w:tabs>
          <w:tab w:val="left" w:pos="568"/>
          <w:tab w:val="right" w:pos="9356"/>
        </w:tabs>
        <w:rPr>
          <w:lang w:val="en-GB"/>
        </w:rPr>
      </w:pPr>
      <w:r w:rsidRPr="007E69C1">
        <w:rPr>
          <w:lang w:val="en-GB"/>
        </w:rPr>
        <w:tab/>
        <w:t xml:space="preserve">2.2.1 </w:t>
      </w:r>
      <w:r w:rsidRPr="007E69C1">
        <w:rPr>
          <w:highlight w:val="cyan"/>
          <w:lang w:val="en-GB"/>
        </w:rPr>
        <w:t>xxxxxxx</w:t>
      </w:r>
    </w:p>
    <w:p w14:paraId="3C2DC73C" w14:textId="3E9D174F" w:rsidR="004B2E3D" w:rsidRPr="007E69C1" w:rsidRDefault="000F788E" w:rsidP="000F788E">
      <w:pPr>
        <w:tabs>
          <w:tab w:val="left" w:pos="568"/>
          <w:tab w:val="right" w:pos="9356"/>
        </w:tabs>
        <w:rPr>
          <w:lang w:val="en-GB"/>
        </w:rPr>
      </w:pPr>
      <w:r w:rsidRPr="007E69C1">
        <w:rPr>
          <w:lang w:val="en-GB"/>
        </w:rPr>
        <w:tab/>
        <w:t xml:space="preserve">2.2.2 </w:t>
      </w:r>
      <w:r w:rsidRPr="007E69C1">
        <w:rPr>
          <w:highlight w:val="cyan"/>
          <w:lang w:val="en-GB"/>
        </w:rPr>
        <w:t>xxxxxxx</w:t>
      </w:r>
      <w:r w:rsidR="00AB585B" w:rsidRPr="007E69C1">
        <w:rPr>
          <w:lang w:val="en-GB"/>
        </w:rPr>
        <w:tab/>
      </w:r>
    </w:p>
    <w:p w14:paraId="43411227" w14:textId="1698E94B" w:rsidR="004B2E3D" w:rsidRPr="007E69C1" w:rsidRDefault="004B2E3D" w:rsidP="00691123">
      <w:pPr>
        <w:tabs>
          <w:tab w:val="left" w:pos="568"/>
          <w:tab w:val="right" w:pos="9356"/>
        </w:tabs>
        <w:rPr>
          <w:lang w:val="en-GB"/>
        </w:rPr>
      </w:pPr>
      <w:r w:rsidRPr="007E69C1">
        <w:rPr>
          <w:lang w:val="en-GB"/>
        </w:rPr>
        <w:t>2.3</w:t>
      </w:r>
      <w:r w:rsidR="008D4B64" w:rsidRPr="007E69C1">
        <w:rPr>
          <w:lang w:val="en-GB"/>
        </w:rPr>
        <w:tab/>
      </w:r>
      <w:r w:rsidR="008B40F0" w:rsidRPr="007E69C1">
        <w:rPr>
          <w:lang w:val="en-GB"/>
        </w:rPr>
        <w:t>[</w:t>
      </w:r>
      <w:r w:rsidR="008B40F0" w:rsidRPr="007E69C1">
        <w:rPr>
          <w:highlight w:val="cyan"/>
          <w:lang w:val="en-GB"/>
        </w:rPr>
        <w:t>Unsustainable consumption</w:t>
      </w:r>
      <w:r w:rsidR="008B40F0" w:rsidRPr="007E69C1">
        <w:rPr>
          <w:lang w:val="en-GB"/>
        </w:rPr>
        <w:t xml:space="preserve">] </w:t>
      </w:r>
      <w:r w:rsidR="00AB585B" w:rsidRPr="007E69C1">
        <w:rPr>
          <w:lang w:val="en-GB"/>
        </w:rPr>
        <w:tab/>
      </w:r>
    </w:p>
    <w:p w14:paraId="2C013A7E" w14:textId="43808C0E" w:rsidR="004B2E3D" w:rsidRPr="007E69C1" w:rsidRDefault="004B2E3D" w:rsidP="00DA664B">
      <w:pPr>
        <w:tabs>
          <w:tab w:val="right" w:pos="9356"/>
        </w:tabs>
        <w:spacing w:before="240" w:after="120"/>
        <w:rPr>
          <w:lang w:val="en-GB"/>
        </w:rPr>
      </w:pPr>
      <w:r w:rsidRPr="007E69C1">
        <w:rPr>
          <w:b/>
          <w:bCs/>
          <w:lang w:val="en-GB"/>
        </w:rPr>
        <w:t xml:space="preserve">Chapter 3. </w:t>
      </w:r>
      <w:r w:rsidR="008B40F0" w:rsidRPr="007E69C1">
        <w:rPr>
          <w:b/>
          <w:bCs/>
          <w:lang w:val="en-GB"/>
        </w:rPr>
        <w:t>Policy overview</w:t>
      </w:r>
      <w:r w:rsidR="00AB585B" w:rsidRPr="007E69C1">
        <w:rPr>
          <w:lang w:val="en-GB"/>
        </w:rPr>
        <w:tab/>
      </w:r>
    </w:p>
    <w:p w14:paraId="462DB855" w14:textId="033AA277" w:rsidR="004B2E3D" w:rsidRPr="007E69C1" w:rsidRDefault="004B2E3D" w:rsidP="00691123">
      <w:pPr>
        <w:tabs>
          <w:tab w:val="left" w:pos="568"/>
          <w:tab w:val="right" w:pos="9356"/>
        </w:tabs>
        <w:rPr>
          <w:lang w:val="en-GB"/>
        </w:rPr>
      </w:pPr>
      <w:r w:rsidRPr="007E69C1">
        <w:rPr>
          <w:lang w:val="en-GB"/>
        </w:rPr>
        <w:t>3.1</w:t>
      </w:r>
      <w:r w:rsidR="00AB585B" w:rsidRPr="007E69C1">
        <w:rPr>
          <w:lang w:val="en-GB"/>
        </w:rPr>
        <w:tab/>
      </w:r>
      <w:r w:rsidR="008B40F0" w:rsidRPr="007E69C1">
        <w:rPr>
          <w:lang w:val="en-GB"/>
        </w:rPr>
        <w:t>Policy framework for [</w:t>
      </w:r>
      <w:r w:rsidR="008B40F0" w:rsidRPr="007E69C1">
        <w:rPr>
          <w:highlight w:val="cyan"/>
          <w:lang w:val="en-GB"/>
        </w:rPr>
        <w:t>sector or topic</w:t>
      </w:r>
      <w:r w:rsidR="008B40F0" w:rsidRPr="007E69C1">
        <w:rPr>
          <w:lang w:val="en-GB"/>
        </w:rPr>
        <w:t>]</w:t>
      </w:r>
      <w:r w:rsidRPr="007E69C1">
        <w:rPr>
          <w:lang w:val="en-GB"/>
        </w:rPr>
        <w:t xml:space="preserve"> </w:t>
      </w:r>
      <w:r w:rsidR="00AB585B" w:rsidRPr="007E69C1">
        <w:rPr>
          <w:lang w:val="en-GB"/>
        </w:rPr>
        <w:tab/>
      </w:r>
    </w:p>
    <w:p w14:paraId="6305766F" w14:textId="2C27018B" w:rsidR="004B2E3D" w:rsidRPr="007E69C1" w:rsidRDefault="004B2E3D" w:rsidP="00691123">
      <w:pPr>
        <w:tabs>
          <w:tab w:val="left" w:pos="568"/>
          <w:tab w:val="right" w:pos="9356"/>
        </w:tabs>
        <w:rPr>
          <w:lang w:val="en-GB"/>
        </w:rPr>
      </w:pPr>
      <w:r w:rsidRPr="007E69C1">
        <w:rPr>
          <w:lang w:val="en-GB"/>
        </w:rPr>
        <w:t>3.2</w:t>
      </w:r>
      <w:r w:rsidR="00AB585B" w:rsidRPr="007E69C1">
        <w:rPr>
          <w:lang w:val="en-GB"/>
        </w:rPr>
        <w:tab/>
      </w:r>
      <w:r w:rsidR="00C210B3" w:rsidRPr="007E69C1">
        <w:rPr>
          <w:lang w:val="en-GB"/>
        </w:rPr>
        <w:t xml:space="preserve">Overview of </w:t>
      </w:r>
      <w:r w:rsidR="00C210B3" w:rsidRPr="007E69C1">
        <w:rPr>
          <w:highlight w:val="cyan"/>
          <w:lang w:val="en-GB"/>
        </w:rPr>
        <w:t>n</w:t>
      </w:r>
      <w:r w:rsidR="008B40F0" w:rsidRPr="007E69C1">
        <w:rPr>
          <w:highlight w:val="cyan"/>
          <w:lang w:val="en-GB"/>
        </w:rPr>
        <w:t>ational</w:t>
      </w:r>
      <w:r w:rsidR="00523B06" w:rsidRPr="007E69C1">
        <w:rPr>
          <w:highlight w:val="cyan"/>
          <w:lang w:val="en-GB"/>
        </w:rPr>
        <w:t>/regional</w:t>
      </w:r>
      <w:r w:rsidR="008B40F0" w:rsidRPr="007E69C1">
        <w:rPr>
          <w:lang w:val="en-GB"/>
        </w:rPr>
        <w:t xml:space="preserve"> legal framework</w:t>
      </w:r>
      <w:r w:rsidR="00523B06" w:rsidRPr="007E69C1">
        <w:rPr>
          <w:lang w:val="en-GB"/>
        </w:rPr>
        <w:t>s</w:t>
      </w:r>
      <w:r w:rsidRPr="007E69C1">
        <w:rPr>
          <w:lang w:val="en-GB"/>
        </w:rPr>
        <w:t xml:space="preserve"> </w:t>
      </w:r>
      <w:r w:rsidR="00AB585B" w:rsidRPr="007E69C1">
        <w:rPr>
          <w:lang w:val="en-GB"/>
        </w:rPr>
        <w:tab/>
      </w:r>
    </w:p>
    <w:p w14:paraId="2972EE15" w14:textId="3B89F41D" w:rsidR="004B2E3D" w:rsidRPr="007E69C1" w:rsidRDefault="004B2E3D" w:rsidP="00DA664B">
      <w:pPr>
        <w:tabs>
          <w:tab w:val="right" w:pos="9356"/>
        </w:tabs>
        <w:spacing w:before="240" w:after="120"/>
        <w:rPr>
          <w:b/>
          <w:bCs/>
          <w:lang w:val="en-GB"/>
        </w:rPr>
      </w:pPr>
      <w:r w:rsidRPr="007E69C1">
        <w:rPr>
          <w:b/>
          <w:bCs/>
          <w:lang w:val="en-GB"/>
        </w:rPr>
        <w:t xml:space="preserve">Chapter 4. </w:t>
      </w:r>
      <w:r w:rsidR="008B40F0" w:rsidRPr="007E69C1">
        <w:rPr>
          <w:b/>
          <w:bCs/>
          <w:lang w:val="en-GB"/>
        </w:rPr>
        <w:t>Best practices and Lessons learnt</w:t>
      </w:r>
    </w:p>
    <w:p w14:paraId="39246A14" w14:textId="6F7309AF" w:rsidR="004B2E3D" w:rsidRPr="007E69C1" w:rsidRDefault="004B2E3D" w:rsidP="00691123">
      <w:pPr>
        <w:tabs>
          <w:tab w:val="left" w:pos="568"/>
          <w:tab w:val="right" w:pos="9356"/>
        </w:tabs>
        <w:rPr>
          <w:lang w:val="en-GB"/>
        </w:rPr>
      </w:pPr>
      <w:r w:rsidRPr="007E69C1">
        <w:rPr>
          <w:lang w:val="en-GB"/>
        </w:rPr>
        <w:t>4.1</w:t>
      </w:r>
      <w:r w:rsidR="00AB585B" w:rsidRPr="007E69C1">
        <w:rPr>
          <w:lang w:val="en-GB"/>
        </w:rPr>
        <w:tab/>
      </w:r>
      <w:r w:rsidRPr="007E69C1">
        <w:rPr>
          <w:highlight w:val="cyan"/>
          <w:lang w:val="en-GB"/>
        </w:rPr>
        <w:t>Discussion of findings</w:t>
      </w:r>
      <w:r w:rsidRPr="007E69C1">
        <w:rPr>
          <w:lang w:val="en-GB"/>
        </w:rPr>
        <w:t xml:space="preserve"> </w:t>
      </w:r>
      <w:r w:rsidR="00AB585B" w:rsidRPr="007E69C1">
        <w:rPr>
          <w:lang w:val="en-GB"/>
        </w:rPr>
        <w:tab/>
      </w:r>
    </w:p>
    <w:p w14:paraId="450661EC" w14:textId="2B4776C3" w:rsidR="004B2E3D" w:rsidRPr="007E69C1" w:rsidRDefault="004B2E3D" w:rsidP="00691123">
      <w:pPr>
        <w:tabs>
          <w:tab w:val="left" w:pos="568"/>
          <w:tab w:val="right" w:pos="9356"/>
        </w:tabs>
        <w:rPr>
          <w:lang w:val="en-GB"/>
        </w:rPr>
      </w:pPr>
      <w:r w:rsidRPr="007E69C1">
        <w:rPr>
          <w:lang w:val="en-GB"/>
        </w:rPr>
        <w:t>4.2</w:t>
      </w:r>
      <w:r w:rsidR="00AB585B" w:rsidRPr="007E69C1">
        <w:rPr>
          <w:lang w:val="en-GB"/>
        </w:rPr>
        <w:tab/>
      </w:r>
      <w:r w:rsidR="008B40F0" w:rsidRPr="007E69C1">
        <w:rPr>
          <w:highlight w:val="cyan"/>
          <w:lang w:val="en-GB"/>
        </w:rPr>
        <w:t xml:space="preserve">Global community and </w:t>
      </w:r>
      <w:r w:rsidR="00860CB1" w:rsidRPr="007E69C1">
        <w:rPr>
          <w:highlight w:val="cyan"/>
          <w:lang w:val="en-GB"/>
        </w:rPr>
        <w:t>p</w:t>
      </w:r>
      <w:r w:rsidR="008B40F0" w:rsidRPr="007E69C1">
        <w:rPr>
          <w:highlight w:val="cyan"/>
          <w:lang w:val="en-GB"/>
        </w:rPr>
        <w:t>rivate sector</w:t>
      </w:r>
      <w:r w:rsidRPr="007E69C1">
        <w:rPr>
          <w:lang w:val="en-GB"/>
        </w:rPr>
        <w:t xml:space="preserve"> </w:t>
      </w:r>
      <w:r w:rsidR="00805374" w:rsidRPr="007E69C1">
        <w:rPr>
          <w:lang w:val="en-GB"/>
        </w:rPr>
        <w:tab/>
      </w:r>
    </w:p>
    <w:p w14:paraId="20E780B7" w14:textId="7B9ABFD1" w:rsidR="004B2E3D" w:rsidRPr="007E69C1" w:rsidRDefault="004B2E3D" w:rsidP="00691123">
      <w:pPr>
        <w:tabs>
          <w:tab w:val="left" w:pos="568"/>
          <w:tab w:val="right" w:pos="9356"/>
        </w:tabs>
        <w:rPr>
          <w:lang w:val="en-GB"/>
        </w:rPr>
      </w:pPr>
      <w:r w:rsidRPr="007E69C1">
        <w:rPr>
          <w:lang w:val="en-GB"/>
        </w:rPr>
        <w:t>4.3</w:t>
      </w:r>
      <w:r w:rsidR="00AB585B" w:rsidRPr="007E69C1">
        <w:rPr>
          <w:lang w:val="en-GB"/>
        </w:rPr>
        <w:tab/>
      </w:r>
      <w:r w:rsidRPr="007E69C1">
        <w:rPr>
          <w:lang w:val="en-GB"/>
        </w:rPr>
        <w:t xml:space="preserve">Further research </w:t>
      </w:r>
      <w:r w:rsidR="00805374" w:rsidRPr="007E69C1">
        <w:rPr>
          <w:lang w:val="en-GB"/>
        </w:rPr>
        <w:tab/>
      </w:r>
    </w:p>
    <w:p w14:paraId="07BF6FE9" w14:textId="2540DE54" w:rsidR="008B40F0" w:rsidRPr="007E69C1" w:rsidRDefault="008B40F0" w:rsidP="00DA664B">
      <w:pPr>
        <w:tabs>
          <w:tab w:val="left" w:pos="568"/>
          <w:tab w:val="right" w:pos="9356"/>
        </w:tabs>
        <w:spacing w:before="240" w:after="120"/>
        <w:rPr>
          <w:lang w:val="en-GB"/>
        </w:rPr>
      </w:pPr>
      <w:r w:rsidRPr="007E69C1">
        <w:rPr>
          <w:b/>
          <w:bCs/>
          <w:lang w:val="en-GB"/>
        </w:rPr>
        <w:t>Chapter 5</w:t>
      </w:r>
      <w:r w:rsidR="00B54511" w:rsidRPr="007E69C1">
        <w:rPr>
          <w:b/>
          <w:bCs/>
          <w:lang w:val="en-GB"/>
        </w:rPr>
        <w:t>. Recommended actions</w:t>
      </w:r>
      <w:r w:rsidR="00A806EE" w:rsidRPr="007E69C1">
        <w:rPr>
          <w:b/>
          <w:bCs/>
          <w:lang w:val="en-GB"/>
        </w:rPr>
        <w:tab/>
      </w:r>
    </w:p>
    <w:p w14:paraId="2488938A" w14:textId="75EFC0BB" w:rsidR="00B54511" w:rsidRPr="007E69C1" w:rsidRDefault="00B54511" w:rsidP="00DA664B">
      <w:pPr>
        <w:tabs>
          <w:tab w:val="left" w:pos="568"/>
          <w:tab w:val="left" w:pos="7797"/>
          <w:tab w:val="right" w:pos="9356"/>
        </w:tabs>
        <w:spacing w:before="240" w:after="0"/>
        <w:rPr>
          <w:lang w:val="en-GB"/>
        </w:rPr>
      </w:pPr>
      <w:r w:rsidRPr="007E69C1">
        <w:rPr>
          <w:b/>
          <w:bCs/>
          <w:lang w:val="en-GB"/>
        </w:rPr>
        <w:t>Annex A.</w:t>
      </w:r>
      <w:r w:rsidRPr="007E69C1">
        <w:rPr>
          <w:lang w:val="en-GB"/>
        </w:rPr>
        <w:t xml:space="preserve"> [</w:t>
      </w:r>
      <w:r w:rsidR="008D68EC" w:rsidRPr="007E69C1">
        <w:rPr>
          <w:i/>
          <w:iCs/>
          <w:highlight w:val="cyan"/>
          <w:lang w:val="en-GB"/>
        </w:rPr>
        <w:t>Insert Annex title</w:t>
      </w:r>
      <w:r w:rsidRPr="007E69C1">
        <w:rPr>
          <w:lang w:val="en-GB"/>
        </w:rPr>
        <w:t>]</w:t>
      </w:r>
    </w:p>
    <w:p w14:paraId="2A354E77" w14:textId="7D86237A" w:rsidR="00B54511" w:rsidRPr="007E69C1" w:rsidRDefault="00B54511" w:rsidP="00DA664B">
      <w:pPr>
        <w:tabs>
          <w:tab w:val="left" w:pos="568"/>
          <w:tab w:val="left" w:pos="7797"/>
          <w:tab w:val="right" w:pos="9356"/>
        </w:tabs>
        <w:spacing w:before="240" w:after="0"/>
        <w:rPr>
          <w:lang w:val="en-GB"/>
        </w:rPr>
      </w:pPr>
      <w:r w:rsidRPr="007E69C1">
        <w:rPr>
          <w:b/>
          <w:bCs/>
          <w:lang w:val="en-GB"/>
        </w:rPr>
        <w:t>Annex B.</w:t>
      </w:r>
      <w:r w:rsidRPr="007E69C1">
        <w:rPr>
          <w:lang w:val="en-GB"/>
        </w:rPr>
        <w:t xml:space="preserve"> [</w:t>
      </w:r>
      <w:r w:rsidR="008D68EC" w:rsidRPr="007E69C1">
        <w:rPr>
          <w:i/>
          <w:iCs/>
          <w:highlight w:val="cyan"/>
          <w:lang w:val="en-GB"/>
        </w:rPr>
        <w:t>Insert Annex title</w:t>
      </w:r>
      <w:r w:rsidRPr="007E69C1">
        <w:rPr>
          <w:lang w:val="en-GB"/>
        </w:rPr>
        <w:t>]</w:t>
      </w:r>
    </w:p>
    <w:p w14:paraId="709DAAE4" w14:textId="77777777" w:rsidR="00BC50FE" w:rsidRPr="007E69C1" w:rsidRDefault="00860CB1" w:rsidP="00BC50FE">
      <w:pPr>
        <w:tabs>
          <w:tab w:val="left" w:pos="568"/>
          <w:tab w:val="left" w:pos="7797"/>
          <w:tab w:val="right" w:pos="9356"/>
        </w:tabs>
        <w:rPr>
          <w:rStyle w:val="BodyTextChar"/>
          <w:rFonts w:eastAsiaTheme="majorEastAsia"/>
          <w:lang w:val="en-GB"/>
        </w:rPr>
      </w:pPr>
      <w:r w:rsidRPr="007E69C1">
        <w:rPr>
          <w:highlight w:val="cyan"/>
          <w:lang w:val="en-GB"/>
        </w:rPr>
        <w:t>[</w:t>
      </w:r>
      <w:r w:rsidR="008D68EC" w:rsidRPr="007E69C1">
        <w:rPr>
          <w:rStyle w:val="BodyTextChar"/>
          <w:rFonts w:eastAsiaTheme="minorEastAsia"/>
          <w:highlight w:val="cyan"/>
          <w:lang w:val="en-GB"/>
        </w:rPr>
        <w:t>etc</w:t>
      </w:r>
      <w:r w:rsidRPr="007E69C1">
        <w:rPr>
          <w:rStyle w:val="BodyTextChar"/>
          <w:rFonts w:eastAsiaTheme="minorEastAsia"/>
          <w:highlight w:val="cyan"/>
          <w:lang w:val="en-GB"/>
        </w:rPr>
        <w:t>.</w:t>
      </w:r>
      <w:r w:rsidRPr="007E69C1">
        <w:rPr>
          <w:rStyle w:val="BodyTextChar"/>
          <w:rFonts w:eastAsiaTheme="minorEastAsia"/>
          <w:lang w:val="en-GB"/>
        </w:rPr>
        <w:t>]</w:t>
      </w:r>
    </w:p>
    <w:p w14:paraId="56932A89" w14:textId="6A7ADDE9" w:rsidR="00BC50FE" w:rsidRPr="007E69C1" w:rsidRDefault="00BC50FE" w:rsidP="00BC50FE">
      <w:pPr>
        <w:tabs>
          <w:tab w:val="left" w:pos="568"/>
          <w:tab w:val="left" w:pos="7797"/>
          <w:tab w:val="right" w:pos="9356"/>
        </w:tabs>
        <w:rPr>
          <w:rStyle w:val="BodyTextChar"/>
          <w:rFonts w:eastAsiaTheme="majorEastAsia"/>
          <w:lang w:val="en-GB"/>
        </w:rPr>
      </w:pPr>
      <w:r w:rsidRPr="007E69C1">
        <w:rPr>
          <w:rStyle w:val="BodyTextChar"/>
          <w:rFonts w:eastAsiaTheme="majorEastAsia"/>
          <w:b/>
          <w:bCs/>
          <w:lang w:val="en-GB"/>
        </w:rPr>
        <w:t>References</w:t>
      </w:r>
    </w:p>
    <w:p w14:paraId="1D24A767" w14:textId="4F8C5B30" w:rsidR="00BC50FE" w:rsidRPr="007E69C1" w:rsidRDefault="00BC50FE" w:rsidP="00BC50FE">
      <w:pPr>
        <w:tabs>
          <w:tab w:val="left" w:pos="568"/>
          <w:tab w:val="left" w:pos="7797"/>
          <w:tab w:val="right" w:pos="9356"/>
        </w:tabs>
        <w:rPr>
          <w:rFonts w:eastAsiaTheme="majorEastAsia" w:cs="Optima"/>
          <w:lang w:val="en-GB" w:eastAsia="en-AU"/>
        </w:rPr>
        <w:sectPr w:rsidR="00BC50FE" w:rsidRPr="007E69C1" w:rsidSect="00691123">
          <w:footerReference w:type="default" r:id="rId11"/>
          <w:pgSz w:w="11899" w:h="16838"/>
          <w:pgMar w:top="1134" w:right="1134" w:bottom="1134" w:left="1134" w:header="709" w:footer="709" w:gutter="0"/>
          <w:pgNumType w:fmt="lowerRoman" w:start="1"/>
          <w:cols w:space="708"/>
        </w:sectPr>
      </w:pPr>
    </w:p>
    <w:p w14:paraId="2236CBDF" w14:textId="59D2F706" w:rsidR="00024880" w:rsidRPr="007E69C1" w:rsidRDefault="007C5F75" w:rsidP="00731305">
      <w:pPr>
        <w:pStyle w:val="Heading2"/>
        <w:rPr>
          <w:rFonts w:cs="Times New Roman"/>
          <w:lang w:val="en-GB"/>
        </w:rPr>
      </w:pPr>
      <w:r w:rsidRPr="007E69C1">
        <w:rPr>
          <w:rFonts w:cs="Times New Roman"/>
          <w:lang w:val="en-GB"/>
        </w:rPr>
        <w:lastRenderedPageBreak/>
        <w:t>Document formatting</w:t>
      </w:r>
    </w:p>
    <w:p w14:paraId="2B37FF5B" w14:textId="77777777" w:rsidR="007E135F" w:rsidRPr="007E69C1" w:rsidRDefault="007E135F" w:rsidP="0097309E">
      <w:pPr>
        <w:rPr>
          <w:lang w:val="en-GB"/>
        </w:rPr>
      </w:pPr>
    </w:p>
    <w:p w14:paraId="39C584A1" w14:textId="01E8781C" w:rsidR="0006714C" w:rsidRPr="007E69C1" w:rsidRDefault="007E135F" w:rsidP="0097309E">
      <w:pPr>
        <w:spacing w:line="360" w:lineRule="auto"/>
        <w:rPr>
          <w:lang w:val="en-GB"/>
        </w:rPr>
      </w:pPr>
      <w:r w:rsidRPr="007E69C1">
        <w:rPr>
          <w:lang w:val="en-GB"/>
        </w:rPr>
        <w:t xml:space="preserve">The </w:t>
      </w:r>
      <w:r w:rsidR="00A806EE" w:rsidRPr="007E69C1">
        <w:rPr>
          <w:lang w:val="en-GB"/>
        </w:rPr>
        <w:t>document</w:t>
      </w:r>
      <w:r w:rsidRPr="007E69C1">
        <w:rPr>
          <w:lang w:val="en-GB"/>
        </w:rPr>
        <w:t xml:space="preserve"> should be divided into </w:t>
      </w:r>
      <w:r w:rsidR="0006714C" w:rsidRPr="007E69C1">
        <w:rPr>
          <w:lang w:val="en-GB"/>
        </w:rPr>
        <w:t xml:space="preserve">numbered </w:t>
      </w:r>
      <w:r w:rsidRPr="007E69C1">
        <w:rPr>
          <w:lang w:val="en-GB"/>
        </w:rPr>
        <w:t>chapters</w:t>
      </w:r>
      <w:r w:rsidR="00A806EE" w:rsidRPr="007E69C1">
        <w:rPr>
          <w:lang w:val="en-GB"/>
        </w:rPr>
        <w:t xml:space="preserve"> </w:t>
      </w:r>
      <w:r w:rsidR="0006714C" w:rsidRPr="007E69C1">
        <w:rPr>
          <w:lang w:val="en-GB"/>
        </w:rPr>
        <w:t xml:space="preserve">(authors may </w:t>
      </w:r>
      <w:r w:rsidR="00A806EE" w:rsidRPr="007E69C1">
        <w:rPr>
          <w:lang w:val="en-GB"/>
        </w:rPr>
        <w:t>refer to the sample Table of Contents</w:t>
      </w:r>
      <w:r w:rsidR="000F788E" w:rsidRPr="007E69C1">
        <w:rPr>
          <w:lang w:val="en-GB"/>
        </w:rPr>
        <w:t xml:space="preserve"> for suggested types of chapters; to be adapted as needed for each Report, Scoping Study or Guide</w:t>
      </w:r>
      <w:r w:rsidR="0006714C" w:rsidRPr="007E69C1">
        <w:rPr>
          <w:lang w:val="en-GB"/>
        </w:rPr>
        <w:t>)</w:t>
      </w:r>
      <w:r w:rsidRPr="007E69C1">
        <w:rPr>
          <w:lang w:val="en-GB"/>
        </w:rPr>
        <w:t xml:space="preserve">. The text should be in </w:t>
      </w:r>
      <w:r w:rsidRPr="007E69C1">
        <w:rPr>
          <w:b/>
          <w:bCs/>
          <w:lang w:val="en-GB"/>
        </w:rPr>
        <w:t>1.5 or double-spaced typescript</w:t>
      </w:r>
      <w:r w:rsidR="00A806EE" w:rsidRPr="007E69C1">
        <w:rPr>
          <w:lang w:val="en-GB"/>
        </w:rPr>
        <w:t>,</w:t>
      </w:r>
      <w:r w:rsidRPr="007E69C1">
        <w:rPr>
          <w:lang w:val="en-GB"/>
        </w:rPr>
        <w:t xml:space="preserve"> </w:t>
      </w:r>
      <w:r w:rsidR="00A806EE" w:rsidRPr="007E69C1">
        <w:rPr>
          <w:lang w:val="en-GB"/>
        </w:rPr>
        <w:t>and t</w:t>
      </w:r>
      <w:r w:rsidRPr="007E69C1">
        <w:rPr>
          <w:lang w:val="en-GB"/>
        </w:rPr>
        <w:t xml:space="preserve">he font should be </w:t>
      </w:r>
      <w:r w:rsidR="00A806EE" w:rsidRPr="007E69C1">
        <w:rPr>
          <w:b/>
          <w:bCs/>
          <w:lang w:val="en-GB"/>
        </w:rPr>
        <w:t>12-point Times New Roman</w:t>
      </w:r>
      <w:r w:rsidR="000E4A03" w:rsidRPr="007E69C1">
        <w:rPr>
          <w:b/>
          <w:bCs/>
          <w:lang w:val="en-GB"/>
        </w:rPr>
        <w:t xml:space="preserve"> or 12-point Arial</w:t>
      </w:r>
      <w:r w:rsidR="000F788E" w:rsidRPr="007E69C1">
        <w:rPr>
          <w:lang w:val="en-GB"/>
        </w:rPr>
        <w:t xml:space="preserve"> throughout</w:t>
      </w:r>
      <w:r w:rsidR="00A806EE" w:rsidRPr="007E69C1">
        <w:rPr>
          <w:lang w:val="en-GB"/>
        </w:rPr>
        <w:t>.</w:t>
      </w:r>
      <w:r w:rsidR="000F788E" w:rsidRPr="007E69C1">
        <w:rPr>
          <w:lang w:val="en-GB"/>
        </w:rPr>
        <w:t xml:space="preserve"> No elaborate formatting</w:t>
      </w:r>
      <w:r w:rsidR="000E4A03" w:rsidRPr="007E69C1">
        <w:rPr>
          <w:lang w:val="en-GB"/>
        </w:rPr>
        <w:t xml:space="preserve"> or application of Word Styles</w:t>
      </w:r>
      <w:r w:rsidR="000F788E" w:rsidRPr="007E69C1">
        <w:rPr>
          <w:lang w:val="en-GB"/>
        </w:rPr>
        <w:t xml:space="preserve"> is </w:t>
      </w:r>
      <w:r w:rsidR="00BE3C04" w:rsidRPr="007E69C1">
        <w:rPr>
          <w:lang w:val="en-GB"/>
        </w:rPr>
        <w:t>necessary.</w:t>
      </w:r>
    </w:p>
    <w:p w14:paraId="6852F8F1" w14:textId="1DE6293E" w:rsidR="00BE3C04" w:rsidRPr="007E69C1" w:rsidRDefault="00BE3C04" w:rsidP="0097309E">
      <w:pPr>
        <w:spacing w:line="360" w:lineRule="auto"/>
        <w:rPr>
          <w:lang w:val="en-GB"/>
        </w:rPr>
      </w:pPr>
      <w:r w:rsidRPr="007E69C1">
        <w:rPr>
          <w:lang w:val="en-GB"/>
        </w:rPr>
        <w:t xml:space="preserve">Please use </w:t>
      </w:r>
      <w:r w:rsidR="00DB65EB" w:rsidRPr="007E69C1">
        <w:rPr>
          <w:lang w:val="en-GB"/>
        </w:rPr>
        <w:t>a maximum of</w:t>
      </w:r>
      <w:r w:rsidRPr="007E69C1">
        <w:rPr>
          <w:lang w:val="en-GB"/>
        </w:rPr>
        <w:t xml:space="preserve"> 3 Heading levels within the body of the text, as illustrated in the Table of Contents. </w:t>
      </w:r>
      <w:r w:rsidR="00DB65EB" w:rsidRPr="007E69C1">
        <w:rPr>
          <w:lang w:val="en-GB"/>
        </w:rPr>
        <w:t xml:space="preserve">Three heading levels are not required; two are sufficient in most cases. </w:t>
      </w:r>
      <w:r w:rsidRPr="007E69C1">
        <w:rPr>
          <w:lang w:val="en-GB"/>
        </w:rPr>
        <w:t xml:space="preserve">Headings in </w:t>
      </w:r>
      <w:r w:rsidRPr="007E69C1">
        <w:rPr>
          <w:b/>
          <w:bCs/>
          <w:lang w:val="en-GB"/>
        </w:rPr>
        <w:t>outline numbered</w:t>
      </w:r>
      <w:r w:rsidRPr="007E69C1">
        <w:rPr>
          <w:lang w:val="en-GB"/>
        </w:rPr>
        <w:t xml:space="preserve"> documents </w:t>
      </w:r>
      <w:r w:rsidR="00DB65EB" w:rsidRPr="007E69C1">
        <w:rPr>
          <w:lang w:val="en-GB"/>
        </w:rPr>
        <w:t>must contain at least 2 entries, as follows</w:t>
      </w:r>
      <w:r w:rsidRPr="007E69C1">
        <w:rPr>
          <w:lang w:val="en-GB"/>
        </w:rPr>
        <w:t>:</w:t>
      </w:r>
    </w:p>
    <w:p w14:paraId="6903D2CD" w14:textId="4E391334" w:rsidR="00BE3C04" w:rsidRPr="007E69C1" w:rsidRDefault="00BE3C04" w:rsidP="00AB4033">
      <w:pPr>
        <w:pStyle w:val="Heading2"/>
        <w:rPr>
          <w:lang w:val="en-GB"/>
        </w:rPr>
      </w:pPr>
      <w:r w:rsidRPr="007E69C1">
        <w:rPr>
          <w:lang w:val="en-GB"/>
        </w:rPr>
        <w:t xml:space="preserve">1 </w:t>
      </w:r>
      <w:r w:rsidR="00DB65EB" w:rsidRPr="007E69C1">
        <w:rPr>
          <w:lang w:val="en-GB"/>
        </w:rPr>
        <w:t>[</w:t>
      </w:r>
      <w:r w:rsidRPr="007E69C1">
        <w:rPr>
          <w:lang w:val="en-GB"/>
        </w:rPr>
        <w:t>Heading 1</w:t>
      </w:r>
      <w:r w:rsidR="00DB65EB" w:rsidRPr="007E69C1">
        <w:rPr>
          <w:lang w:val="en-GB"/>
        </w:rPr>
        <w:t>]</w:t>
      </w:r>
    </w:p>
    <w:p w14:paraId="4FD93379" w14:textId="4B6D0BDB" w:rsidR="00BE3C04" w:rsidRPr="007E69C1" w:rsidRDefault="00BE3C04" w:rsidP="00DB65EB">
      <w:pPr>
        <w:spacing w:after="0" w:line="360" w:lineRule="auto"/>
        <w:rPr>
          <w:b/>
          <w:bCs/>
          <w:lang w:val="en-GB"/>
        </w:rPr>
      </w:pPr>
      <w:r w:rsidRPr="007E69C1">
        <w:rPr>
          <w:b/>
          <w:bCs/>
          <w:lang w:val="en-GB"/>
        </w:rPr>
        <w:tab/>
        <w:t>1.1</w:t>
      </w:r>
      <w:r w:rsidR="00DB65EB" w:rsidRPr="007E69C1">
        <w:rPr>
          <w:b/>
          <w:bCs/>
          <w:lang w:val="en-GB"/>
        </w:rPr>
        <w:t xml:space="preserve"> [</w:t>
      </w:r>
      <w:r w:rsidR="00DB65EB" w:rsidRPr="007E69C1">
        <w:rPr>
          <w:b/>
          <w:bCs/>
          <w:i/>
          <w:iCs/>
          <w:lang w:val="en-GB"/>
        </w:rPr>
        <w:t>Heading 2</w:t>
      </w:r>
      <w:r w:rsidR="00DB65EB" w:rsidRPr="007E69C1">
        <w:rPr>
          <w:b/>
          <w:bCs/>
          <w:lang w:val="en-GB"/>
        </w:rPr>
        <w:t>]</w:t>
      </w:r>
    </w:p>
    <w:p w14:paraId="6146F24F" w14:textId="6D083066" w:rsidR="00DB65EB" w:rsidRPr="007E69C1" w:rsidRDefault="00DB65EB" w:rsidP="00DB65EB">
      <w:pPr>
        <w:spacing w:after="0" w:line="360" w:lineRule="auto"/>
        <w:rPr>
          <w:b/>
          <w:bCs/>
          <w:lang w:val="en-GB"/>
        </w:rPr>
      </w:pPr>
      <w:r w:rsidRPr="007E69C1">
        <w:rPr>
          <w:b/>
          <w:bCs/>
          <w:lang w:val="en-GB"/>
        </w:rPr>
        <w:tab/>
        <w:t>1.2 [</w:t>
      </w:r>
      <w:r w:rsidRPr="007E69C1">
        <w:rPr>
          <w:b/>
          <w:bCs/>
          <w:i/>
          <w:iCs/>
          <w:lang w:val="en-GB"/>
        </w:rPr>
        <w:t>Heading 2</w:t>
      </w:r>
      <w:r w:rsidRPr="007E69C1">
        <w:rPr>
          <w:b/>
          <w:bCs/>
          <w:lang w:val="en-GB"/>
        </w:rPr>
        <w:t>]</w:t>
      </w:r>
    </w:p>
    <w:p w14:paraId="757A1D9D" w14:textId="678034B8" w:rsidR="00DB65EB" w:rsidRPr="007E69C1" w:rsidRDefault="00DB65EB" w:rsidP="00AB4033">
      <w:pPr>
        <w:pStyle w:val="Heading2"/>
        <w:rPr>
          <w:lang w:val="en-GB"/>
        </w:rPr>
      </w:pPr>
      <w:r w:rsidRPr="007E69C1">
        <w:rPr>
          <w:lang w:val="en-GB"/>
        </w:rPr>
        <w:t>2 [Heading 1]</w:t>
      </w:r>
    </w:p>
    <w:p w14:paraId="40EF83C3" w14:textId="0BACC73C" w:rsidR="00DB65EB" w:rsidRPr="007E69C1" w:rsidRDefault="00DB65EB" w:rsidP="00DB65EB">
      <w:pPr>
        <w:spacing w:after="0" w:line="360" w:lineRule="auto"/>
        <w:rPr>
          <w:b/>
          <w:bCs/>
          <w:lang w:val="en-GB"/>
        </w:rPr>
      </w:pPr>
      <w:r w:rsidRPr="007E69C1">
        <w:rPr>
          <w:b/>
          <w:bCs/>
          <w:lang w:val="en-GB"/>
        </w:rPr>
        <w:tab/>
        <w:t>2.1 [</w:t>
      </w:r>
      <w:r w:rsidRPr="007E69C1">
        <w:rPr>
          <w:b/>
          <w:bCs/>
          <w:i/>
          <w:iCs/>
          <w:lang w:val="en-GB"/>
        </w:rPr>
        <w:t>Heading 2</w:t>
      </w:r>
      <w:r w:rsidRPr="007E69C1">
        <w:rPr>
          <w:b/>
          <w:bCs/>
          <w:lang w:val="en-GB"/>
        </w:rPr>
        <w:t>]</w:t>
      </w:r>
    </w:p>
    <w:p w14:paraId="7E64075C" w14:textId="3A289F38" w:rsidR="00DB65EB" w:rsidRPr="007E69C1" w:rsidRDefault="00DB65EB" w:rsidP="00DB65EB">
      <w:pPr>
        <w:spacing w:after="0" w:line="360" w:lineRule="auto"/>
        <w:rPr>
          <w:b/>
          <w:bCs/>
          <w:lang w:val="en-GB"/>
        </w:rPr>
      </w:pPr>
      <w:r w:rsidRPr="007E69C1">
        <w:rPr>
          <w:b/>
          <w:bCs/>
          <w:lang w:val="en-GB"/>
        </w:rPr>
        <w:tab/>
      </w:r>
      <w:r w:rsidRPr="007E69C1">
        <w:rPr>
          <w:b/>
          <w:bCs/>
          <w:lang w:val="en-GB"/>
        </w:rPr>
        <w:tab/>
        <w:t>2.1.1 [</w:t>
      </w:r>
      <w:r w:rsidRPr="007E69C1">
        <w:rPr>
          <w:b/>
          <w:bCs/>
          <w:i/>
          <w:iCs/>
          <w:lang w:val="en-GB"/>
        </w:rPr>
        <w:t>Heading 3</w:t>
      </w:r>
      <w:r w:rsidRPr="007E69C1">
        <w:rPr>
          <w:b/>
          <w:bCs/>
          <w:lang w:val="en-GB"/>
        </w:rPr>
        <w:t>]</w:t>
      </w:r>
    </w:p>
    <w:p w14:paraId="4370FD10" w14:textId="0F20812C" w:rsidR="00DB65EB" w:rsidRPr="007E69C1" w:rsidRDefault="00DB65EB" w:rsidP="00DB65EB">
      <w:pPr>
        <w:spacing w:after="0" w:line="360" w:lineRule="auto"/>
        <w:rPr>
          <w:b/>
          <w:bCs/>
          <w:lang w:val="en-GB"/>
        </w:rPr>
      </w:pPr>
      <w:r w:rsidRPr="007E69C1">
        <w:rPr>
          <w:b/>
          <w:bCs/>
          <w:lang w:val="en-GB"/>
        </w:rPr>
        <w:tab/>
      </w:r>
      <w:r w:rsidRPr="007E69C1">
        <w:rPr>
          <w:b/>
          <w:bCs/>
          <w:lang w:val="en-GB"/>
        </w:rPr>
        <w:tab/>
        <w:t>2.1.2 [</w:t>
      </w:r>
      <w:r w:rsidRPr="007E69C1">
        <w:rPr>
          <w:b/>
          <w:bCs/>
          <w:i/>
          <w:iCs/>
          <w:lang w:val="en-GB"/>
        </w:rPr>
        <w:t>Heading 3</w:t>
      </w:r>
      <w:r w:rsidRPr="007E69C1">
        <w:rPr>
          <w:b/>
          <w:bCs/>
          <w:lang w:val="en-GB"/>
        </w:rPr>
        <w:t>]</w:t>
      </w:r>
    </w:p>
    <w:p w14:paraId="3C735EB2" w14:textId="482962CC" w:rsidR="00DB65EB" w:rsidRPr="007E69C1" w:rsidRDefault="00DB65EB" w:rsidP="00DB65EB">
      <w:pPr>
        <w:spacing w:after="0" w:line="360" w:lineRule="auto"/>
        <w:rPr>
          <w:b/>
          <w:bCs/>
          <w:lang w:val="en-GB"/>
        </w:rPr>
      </w:pPr>
      <w:r w:rsidRPr="007E69C1">
        <w:rPr>
          <w:b/>
          <w:bCs/>
          <w:lang w:val="en-GB"/>
        </w:rPr>
        <w:tab/>
        <w:t>2.2 [</w:t>
      </w:r>
      <w:r w:rsidRPr="007E69C1">
        <w:rPr>
          <w:b/>
          <w:bCs/>
          <w:i/>
          <w:iCs/>
          <w:lang w:val="en-GB"/>
        </w:rPr>
        <w:t>Heading 2</w:t>
      </w:r>
      <w:r w:rsidRPr="007E69C1">
        <w:rPr>
          <w:b/>
          <w:bCs/>
          <w:lang w:val="en-GB"/>
        </w:rPr>
        <w:t>]</w:t>
      </w:r>
    </w:p>
    <w:p w14:paraId="69A5CA7F" w14:textId="77777777" w:rsidR="00DB65EB" w:rsidRPr="007E69C1" w:rsidRDefault="00DB65EB" w:rsidP="0097309E">
      <w:pPr>
        <w:spacing w:line="360" w:lineRule="auto"/>
        <w:rPr>
          <w:lang w:val="en-GB"/>
        </w:rPr>
      </w:pPr>
    </w:p>
    <w:p w14:paraId="1012D2B2" w14:textId="5A3CCD88" w:rsidR="007E135F" w:rsidRPr="007E69C1" w:rsidRDefault="00A60278" w:rsidP="0097309E">
      <w:pPr>
        <w:spacing w:line="360" w:lineRule="auto"/>
        <w:rPr>
          <w:lang w:val="en-GB"/>
        </w:rPr>
      </w:pPr>
      <w:r w:rsidRPr="007E69C1">
        <w:rPr>
          <w:lang w:val="en-GB"/>
        </w:rPr>
        <w:t xml:space="preserve">The document </w:t>
      </w:r>
      <w:r w:rsidRPr="007E69C1">
        <w:rPr>
          <w:b/>
          <w:bCs/>
          <w:lang w:val="en-GB"/>
        </w:rPr>
        <w:t>margins</w:t>
      </w:r>
      <w:r w:rsidRPr="007E69C1">
        <w:rPr>
          <w:lang w:val="en-GB"/>
        </w:rPr>
        <w:t xml:space="preserve"> should be </w:t>
      </w:r>
      <w:r w:rsidR="0006714C" w:rsidRPr="007E69C1">
        <w:rPr>
          <w:lang w:val="en-GB"/>
        </w:rPr>
        <w:t xml:space="preserve">set as </w:t>
      </w:r>
      <w:r w:rsidRPr="007E69C1">
        <w:rPr>
          <w:lang w:val="en-GB"/>
        </w:rPr>
        <w:t xml:space="preserve">2 cm for </w:t>
      </w:r>
      <w:r w:rsidR="0006714C" w:rsidRPr="007E69C1">
        <w:rPr>
          <w:lang w:val="en-GB"/>
        </w:rPr>
        <w:t xml:space="preserve">the </w:t>
      </w:r>
      <w:r w:rsidRPr="007E69C1">
        <w:rPr>
          <w:lang w:val="en-GB"/>
        </w:rPr>
        <w:t>top, bottom, left and right</w:t>
      </w:r>
      <w:r w:rsidR="0006714C" w:rsidRPr="007E69C1">
        <w:rPr>
          <w:lang w:val="en-GB"/>
        </w:rPr>
        <w:t xml:space="preserve">; the </w:t>
      </w:r>
      <w:r w:rsidRPr="007E69C1">
        <w:rPr>
          <w:lang w:val="en-GB"/>
        </w:rPr>
        <w:t xml:space="preserve">gutter should be </w:t>
      </w:r>
      <w:r w:rsidR="0006714C" w:rsidRPr="007E69C1">
        <w:rPr>
          <w:lang w:val="en-GB"/>
        </w:rPr>
        <w:t xml:space="preserve">set as </w:t>
      </w:r>
      <w:r w:rsidRPr="007E69C1">
        <w:rPr>
          <w:lang w:val="en-GB"/>
        </w:rPr>
        <w:t>0.</w:t>
      </w:r>
    </w:p>
    <w:p w14:paraId="7FCA48CE" w14:textId="307BF83F" w:rsidR="002A531E" w:rsidRPr="007E69C1" w:rsidRDefault="00A60278" w:rsidP="00A60278">
      <w:pPr>
        <w:spacing w:line="360" w:lineRule="auto"/>
        <w:rPr>
          <w:lang w:val="en-GB"/>
        </w:rPr>
      </w:pPr>
      <w:r w:rsidRPr="007E69C1">
        <w:rPr>
          <w:b/>
          <w:bCs/>
          <w:lang w:val="en-GB"/>
        </w:rPr>
        <w:t>Figures</w:t>
      </w:r>
      <w:r w:rsidRPr="007E69C1">
        <w:rPr>
          <w:lang w:val="en-GB"/>
        </w:rPr>
        <w:t xml:space="preserve"> (including images, photos, pictures, drawings, maps, etc.)</w:t>
      </w:r>
      <w:r w:rsidR="007E135F" w:rsidRPr="007E69C1">
        <w:rPr>
          <w:lang w:val="en-GB"/>
        </w:rPr>
        <w:t xml:space="preserve"> and </w:t>
      </w:r>
      <w:r w:rsidR="007E135F" w:rsidRPr="007E69C1">
        <w:rPr>
          <w:b/>
          <w:bCs/>
          <w:lang w:val="en-GB"/>
        </w:rPr>
        <w:t>tables</w:t>
      </w:r>
      <w:r w:rsidR="007E135F" w:rsidRPr="007E69C1">
        <w:rPr>
          <w:lang w:val="en-GB"/>
        </w:rPr>
        <w:t xml:space="preserve"> </w:t>
      </w:r>
      <w:r w:rsidR="002A531E" w:rsidRPr="007E69C1">
        <w:rPr>
          <w:lang w:val="en-GB"/>
        </w:rPr>
        <w:t>are to be</w:t>
      </w:r>
      <w:r w:rsidR="007E135F" w:rsidRPr="007E69C1">
        <w:rPr>
          <w:lang w:val="en-GB"/>
        </w:rPr>
        <w:t xml:space="preserve"> presented</w:t>
      </w:r>
      <w:r w:rsidR="001D4D17" w:rsidRPr="007E69C1">
        <w:rPr>
          <w:lang w:val="en-GB"/>
        </w:rPr>
        <w:t xml:space="preserve"> </w:t>
      </w:r>
      <w:r w:rsidR="002A531E" w:rsidRPr="007E69C1">
        <w:rPr>
          <w:lang w:val="en-GB"/>
        </w:rPr>
        <w:t xml:space="preserve">as follows: </w:t>
      </w:r>
    </w:p>
    <w:p w14:paraId="69509CC2" w14:textId="7DEB93DE" w:rsidR="00F82F5B" w:rsidRPr="007E69C1" w:rsidRDefault="0006714C" w:rsidP="00D94C35">
      <w:pPr>
        <w:pStyle w:val="BodyText"/>
        <w:numPr>
          <w:ilvl w:val="0"/>
          <w:numId w:val="8"/>
        </w:numPr>
        <w:rPr>
          <w:lang w:val="en-GB"/>
        </w:rPr>
      </w:pPr>
      <w:r w:rsidRPr="007E69C1">
        <w:rPr>
          <w:lang w:val="en-GB"/>
        </w:rPr>
        <w:t>W</w:t>
      </w:r>
      <w:r w:rsidR="007E135F" w:rsidRPr="007E69C1">
        <w:rPr>
          <w:lang w:val="en-GB"/>
        </w:rPr>
        <w:t>ithin the text</w:t>
      </w:r>
      <w:r w:rsidRPr="007E69C1">
        <w:rPr>
          <w:lang w:val="en-GB"/>
        </w:rPr>
        <w:t>, directly after the paragraph in which they are first mentioned</w:t>
      </w:r>
      <w:r w:rsidR="00A60278" w:rsidRPr="007E69C1">
        <w:rPr>
          <w:lang w:val="en-GB"/>
        </w:rPr>
        <w:t xml:space="preserve">. </w:t>
      </w:r>
      <w:r w:rsidR="00F82F5B" w:rsidRPr="007E69C1">
        <w:rPr>
          <w:lang w:val="en-GB"/>
        </w:rPr>
        <w:t>All images and tables must be editable within the text (</w:t>
      </w:r>
      <w:r w:rsidR="00F82F5B" w:rsidRPr="007E69C1">
        <w:rPr>
          <w:i/>
          <w:iCs/>
          <w:lang w:val="en-GB"/>
        </w:rPr>
        <w:t xml:space="preserve">not </w:t>
      </w:r>
      <w:r w:rsidR="00F82F5B" w:rsidRPr="007E69C1">
        <w:rPr>
          <w:lang w:val="en-GB"/>
        </w:rPr>
        <w:t xml:space="preserve">in PDF format). </w:t>
      </w:r>
      <w:r w:rsidR="00A60278" w:rsidRPr="007E69C1">
        <w:rPr>
          <w:lang w:val="en-GB"/>
        </w:rPr>
        <w:t xml:space="preserve">Please ensure that each </w:t>
      </w:r>
      <w:r w:rsidR="00A60278" w:rsidRPr="007E69C1">
        <w:rPr>
          <w:b/>
          <w:bCs/>
          <w:lang w:val="en-GB"/>
        </w:rPr>
        <w:t>Figure</w:t>
      </w:r>
      <w:r w:rsidR="000E4A03" w:rsidRPr="007E69C1">
        <w:rPr>
          <w:lang w:val="en-GB"/>
        </w:rPr>
        <w:t xml:space="preserve"> </w:t>
      </w:r>
      <w:r w:rsidR="00F82F5B" w:rsidRPr="007E69C1">
        <w:rPr>
          <w:lang w:val="en-GB"/>
        </w:rPr>
        <w:t>and</w:t>
      </w:r>
      <w:r w:rsidRPr="007E69C1">
        <w:rPr>
          <w:lang w:val="en-GB"/>
        </w:rPr>
        <w:t xml:space="preserve"> </w:t>
      </w:r>
      <w:r w:rsidR="00A60278" w:rsidRPr="007E69C1">
        <w:rPr>
          <w:b/>
          <w:bCs/>
          <w:lang w:val="en-GB"/>
        </w:rPr>
        <w:t>Table</w:t>
      </w:r>
      <w:r w:rsidR="00A60278" w:rsidRPr="007E69C1">
        <w:rPr>
          <w:lang w:val="en-GB"/>
        </w:rPr>
        <w:t xml:space="preserve"> includes a caption</w:t>
      </w:r>
      <w:r w:rsidR="00E83869" w:rsidRPr="007E69C1">
        <w:rPr>
          <w:lang w:val="en-GB"/>
        </w:rPr>
        <w:t xml:space="preserve"> and source</w:t>
      </w:r>
      <w:r w:rsidR="00A60278" w:rsidRPr="007E69C1">
        <w:rPr>
          <w:lang w:val="en-GB"/>
        </w:rPr>
        <w:t>.</w:t>
      </w:r>
      <w:r w:rsidR="00F82F5B" w:rsidRPr="007E69C1">
        <w:rPr>
          <w:lang w:val="en-GB"/>
        </w:rPr>
        <w:t xml:space="preserve"> </w:t>
      </w:r>
    </w:p>
    <w:p w14:paraId="7BF9A122" w14:textId="77777777" w:rsidR="00F82F5B" w:rsidRPr="007E69C1" w:rsidRDefault="00F82F5B" w:rsidP="00D94C35">
      <w:pPr>
        <w:pStyle w:val="BodyText"/>
        <w:numPr>
          <w:ilvl w:val="0"/>
          <w:numId w:val="8"/>
        </w:numPr>
        <w:rPr>
          <w:lang w:val="en-GB"/>
        </w:rPr>
      </w:pPr>
      <w:r w:rsidRPr="007E69C1">
        <w:rPr>
          <w:lang w:val="en-GB"/>
        </w:rPr>
        <w:t>A</w:t>
      </w:r>
      <w:r w:rsidR="0006714C" w:rsidRPr="007E69C1">
        <w:rPr>
          <w:lang w:val="en-GB"/>
        </w:rPr>
        <w:t>s stand-alone editable files (</w:t>
      </w:r>
      <w:r w:rsidR="0006714C" w:rsidRPr="007E69C1">
        <w:rPr>
          <w:i/>
          <w:iCs/>
          <w:lang w:val="en-GB"/>
        </w:rPr>
        <w:t>not</w:t>
      </w:r>
      <w:r w:rsidR="0006714C" w:rsidRPr="007E69C1">
        <w:rPr>
          <w:lang w:val="en-GB"/>
        </w:rPr>
        <w:t xml:space="preserve"> pdf files)</w:t>
      </w:r>
      <w:r w:rsidRPr="007E69C1">
        <w:rPr>
          <w:lang w:val="en-GB"/>
        </w:rPr>
        <w:t xml:space="preserve"> to be sent separately to the Supervising Expert</w:t>
      </w:r>
      <w:r w:rsidR="0006714C" w:rsidRPr="007E69C1">
        <w:rPr>
          <w:lang w:val="en-GB"/>
        </w:rPr>
        <w:t xml:space="preserve">. </w:t>
      </w:r>
    </w:p>
    <w:p w14:paraId="6B1D373A" w14:textId="5E1EA2CA" w:rsidR="00BC50FE" w:rsidRPr="007E69C1" w:rsidRDefault="00BC50FE" w:rsidP="00D94C35">
      <w:pPr>
        <w:pStyle w:val="BodyText"/>
        <w:numPr>
          <w:ilvl w:val="0"/>
          <w:numId w:val="8"/>
        </w:numPr>
        <w:rPr>
          <w:b/>
          <w:bCs/>
          <w:lang w:val="en-GB"/>
        </w:rPr>
      </w:pPr>
      <w:r w:rsidRPr="007E69C1">
        <w:rPr>
          <w:b/>
          <w:bCs/>
          <w:lang w:val="en-GB"/>
        </w:rPr>
        <w:t>Acceptable formats for ALL figures and tables: jpeg image files; PowerPoint slides; live Word files for tables.</w:t>
      </w:r>
    </w:p>
    <w:p w14:paraId="58580C1A" w14:textId="44D530CA" w:rsidR="00614812" w:rsidRPr="007E69C1" w:rsidRDefault="00614812" w:rsidP="00614812">
      <w:pPr>
        <w:pStyle w:val="BodyText"/>
        <w:rPr>
          <w:b/>
          <w:bCs/>
          <w:lang w:val="en-GB"/>
        </w:rPr>
      </w:pPr>
    </w:p>
    <w:p w14:paraId="41BD8C13" w14:textId="1FB394D0" w:rsidR="00614812" w:rsidRPr="007E69C1" w:rsidRDefault="00614812" w:rsidP="00614812">
      <w:pPr>
        <w:pStyle w:val="BodyText"/>
        <w:rPr>
          <w:b/>
          <w:bCs/>
          <w:lang w:val="en-GB"/>
        </w:rPr>
      </w:pPr>
    </w:p>
    <w:p w14:paraId="4760B638" w14:textId="643B6732" w:rsidR="00614812" w:rsidRPr="007E69C1" w:rsidRDefault="00614812" w:rsidP="00614812">
      <w:pPr>
        <w:pStyle w:val="BodyText"/>
        <w:rPr>
          <w:b/>
          <w:bCs/>
          <w:lang w:val="en-GB"/>
        </w:rPr>
      </w:pPr>
    </w:p>
    <w:p w14:paraId="55F2D5BC" w14:textId="5FFE6EB4" w:rsidR="00614812" w:rsidRPr="007E69C1" w:rsidRDefault="00614812" w:rsidP="00614812">
      <w:pPr>
        <w:pStyle w:val="BodyText"/>
        <w:rPr>
          <w:b/>
          <w:bCs/>
          <w:lang w:val="en-GB"/>
        </w:rPr>
      </w:pPr>
    </w:p>
    <w:p w14:paraId="3EE9CE53" w14:textId="2A9D2550" w:rsidR="00614812" w:rsidRPr="007E69C1" w:rsidRDefault="00614812" w:rsidP="00614812">
      <w:pPr>
        <w:pStyle w:val="BodyText"/>
        <w:rPr>
          <w:b/>
          <w:bCs/>
          <w:lang w:val="en-GB"/>
        </w:rPr>
      </w:pPr>
    </w:p>
    <w:p w14:paraId="69AD3BC3" w14:textId="35DA8F8B" w:rsidR="00614812" w:rsidRPr="007E69C1" w:rsidRDefault="00614812" w:rsidP="00614812">
      <w:pPr>
        <w:pStyle w:val="BodyText"/>
        <w:rPr>
          <w:b/>
          <w:bCs/>
          <w:lang w:val="en-GB"/>
        </w:rPr>
      </w:pPr>
    </w:p>
    <w:p w14:paraId="1CC189F6" w14:textId="58AC9202" w:rsidR="00614812" w:rsidRPr="007E69C1" w:rsidRDefault="00AF3C1D" w:rsidP="00614812">
      <w:pPr>
        <w:pStyle w:val="BodyText"/>
        <w:rPr>
          <w:rFonts w:ascii="Arial" w:hAnsi="Arial" w:cs="Arial"/>
          <w:lang w:val="en-GB"/>
        </w:rPr>
      </w:pPr>
      <w:r w:rsidRPr="007E69C1">
        <w:rPr>
          <w:rFonts w:ascii="Arial" w:hAnsi="Arial" w:cs="Arial"/>
          <w:b/>
          <w:bCs/>
          <w:lang w:val="en-GB"/>
        </w:rPr>
        <w:t>Sample Figure and Table</w:t>
      </w:r>
      <w:r w:rsidR="000E4A03" w:rsidRPr="007E69C1">
        <w:rPr>
          <w:rFonts w:ascii="Arial" w:hAnsi="Arial" w:cs="Arial"/>
          <w:b/>
          <w:bCs/>
          <w:lang w:val="en-GB"/>
        </w:rPr>
        <w:t>. Note that captions go under Figures, and above Tables.</w:t>
      </w:r>
      <w:r w:rsidRPr="007E69C1">
        <w:rPr>
          <w:rFonts w:ascii="Arial" w:hAnsi="Arial" w:cs="Arial"/>
          <w:b/>
          <w:bCs/>
          <w:lang w:val="en-GB"/>
        </w:rPr>
        <w:t xml:space="preserve"> </w:t>
      </w:r>
      <w:r w:rsidRPr="007E69C1">
        <w:rPr>
          <w:rFonts w:ascii="Arial" w:hAnsi="Arial" w:cs="Arial"/>
          <w:lang w:val="en-GB"/>
        </w:rPr>
        <w:t>Figures and Tables are to be embedded in the text.</w:t>
      </w:r>
    </w:p>
    <w:p w14:paraId="4B05908A" w14:textId="2F86C863" w:rsidR="00614812" w:rsidRPr="007E69C1" w:rsidRDefault="00614812" w:rsidP="00614812">
      <w:pPr>
        <w:pStyle w:val="BodyText"/>
        <w:rPr>
          <w:b/>
          <w:bCs/>
          <w:lang w:val="en-GB"/>
        </w:rPr>
      </w:pPr>
    </w:p>
    <w:bookmarkStart w:id="0" w:name="_MON_1745496196"/>
    <w:bookmarkEnd w:id="0"/>
    <w:p w14:paraId="60C25807" w14:textId="53FC62D0" w:rsidR="00614812" w:rsidRPr="007E69C1" w:rsidRDefault="00655292" w:rsidP="00614812">
      <w:pPr>
        <w:pStyle w:val="BodyText"/>
        <w:rPr>
          <w:b/>
          <w:bCs/>
          <w:lang w:val="en-GB"/>
        </w:rPr>
      </w:pPr>
      <w:r>
        <w:rPr>
          <w:b/>
          <w:bCs/>
          <w:noProof/>
          <w:lang w:val="en-GB"/>
        </w:rPr>
        <w:object w:dxaOrig="9340" w:dyaOrig="5220" w14:anchorId="284455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7.35pt;height:261.35pt;mso-width-percent:0;mso-height-percent:0;mso-width-percent:0;mso-height-percent:0" o:ole="">
            <v:imagedata r:id="rId12" o:title=""/>
          </v:shape>
          <o:OLEObject Type="Embed" ProgID="Word.Document.12" ShapeID="_x0000_i1025" DrawAspect="Content" ObjectID="_1745507759" r:id="rId13">
            <o:FieldCodes>\s</o:FieldCodes>
          </o:OLEObject>
        </w:object>
      </w:r>
    </w:p>
    <w:p w14:paraId="4511C213" w14:textId="57AD5B70" w:rsidR="000F7BC1" w:rsidRPr="007E69C1" w:rsidRDefault="000F7BC1" w:rsidP="000F7BC1">
      <w:pPr>
        <w:rPr>
          <w:lang w:val="en-GB"/>
        </w:rPr>
      </w:pPr>
    </w:p>
    <w:p w14:paraId="3099C7B5" w14:textId="77777777" w:rsidR="00497D6C" w:rsidRPr="007E69C1" w:rsidRDefault="00497D6C" w:rsidP="000F7BC1">
      <w:pPr>
        <w:rPr>
          <w:lang w:val="en-GB"/>
        </w:rPr>
      </w:pPr>
    </w:p>
    <w:p w14:paraId="0004AEC2" w14:textId="144EE2FE" w:rsidR="00CA53EE" w:rsidRPr="007E69C1" w:rsidRDefault="00CA53EE" w:rsidP="00CA53EE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lang w:val="en-GB"/>
        </w:rPr>
      </w:pPr>
    </w:p>
    <w:p w14:paraId="3166EDA3" w14:textId="54B75C02" w:rsidR="00CA53EE" w:rsidRPr="007E69C1" w:rsidRDefault="00CA53EE" w:rsidP="00CA53EE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lang w:val="en-GB"/>
        </w:rPr>
      </w:pPr>
    </w:p>
    <w:p w14:paraId="2F338C49" w14:textId="77777777" w:rsidR="000E4A03" w:rsidRPr="007E69C1" w:rsidRDefault="00CA53EE" w:rsidP="00CA53EE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bCs/>
          <w:lang w:val="en-GB"/>
        </w:rPr>
      </w:pPr>
      <w:r w:rsidRPr="007E69C1">
        <w:rPr>
          <w:rFonts w:asciiTheme="majorHAnsi" w:hAnsiTheme="majorHAnsi" w:cstheme="majorHAnsi"/>
          <w:b/>
          <w:bCs/>
          <w:lang w:val="en-GB"/>
        </w:rPr>
        <w:t xml:space="preserve">Table 6. Indicative Energy Production Quantities for 2019. </w:t>
      </w:r>
    </w:p>
    <w:p w14:paraId="195191BE" w14:textId="67998FCE" w:rsidR="00CA53EE" w:rsidRPr="007E69C1" w:rsidRDefault="000E4A03" w:rsidP="00CA53EE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Theme="majorHAnsi" w:hAnsiTheme="majorHAnsi" w:cstheme="majorHAnsi"/>
          <w:lang w:val="en-GB"/>
        </w:rPr>
      </w:pPr>
      <w:r w:rsidRPr="007E69C1">
        <w:rPr>
          <w:rFonts w:asciiTheme="majorHAnsi" w:hAnsiTheme="majorHAnsi" w:cstheme="majorHAnsi"/>
          <w:lang w:val="en-GB"/>
        </w:rPr>
        <w:t>Source: State Statistics Committee of the Republic of Uzbekistan</w:t>
      </w:r>
    </w:p>
    <w:p w14:paraId="763A5743" w14:textId="77777777" w:rsidR="00CA53EE" w:rsidRPr="007E69C1" w:rsidRDefault="00CA53EE" w:rsidP="00CA53EE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lang w:val="en-GB"/>
        </w:rPr>
      </w:pPr>
    </w:p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1417"/>
        <w:gridCol w:w="2551"/>
        <w:gridCol w:w="2835"/>
        <w:gridCol w:w="1130"/>
      </w:tblGrid>
      <w:tr w:rsidR="00CA53EE" w:rsidRPr="007E69C1" w14:paraId="2A16FF4F" w14:textId="77777777" w:rsidTr="00497D6C">
        <w:tc>
          <w:tcPr>
            <w:tcW w:w="1417" w:type="dxa"/>
            <w:shd w:val="clear" w:color="auto" w:fill="002060"/>
          </w:tcPr>
          <w:p w14:paraId="37328A58" w14:textId="77777777" w:rsidR="00CA53EE" w:rsidRPr="007E69C1" w:rsidRDefault="00CA53EE" w:rsidP="00B827AF">
            <w:pPr>
              <w:spacing w:before="20" w:after="2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9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Resource</w:t>
            </w:r>
          </w:p>
        </w:tc>
        <w:tc>
          <w:tcPr>
            <w:tcW w:w="2551" w:type="dxa"/>
            <w:shd w:val="clear" w:color="auto" w:fill="002060"/>
          </w:tcPr>
          <w:p w14:paraId="28F2261D" w14:textId="77777777" w:rsidR="00CA53EE" w:rsidRPr="007E69C1" w:rsidRDefault="00CA53EE" w:rsidP="00B827AF">
            <w:pPr>
              <w:spacing w:before="20" w:after="2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9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Product</w:t>
            </w:r>
          </w:p>
        </w:tc>
        <w:tc>
          <w:tcPr>
            <w:tcW w:w="2835" w:type="dxa"/>
            <w:shd w:val="clear" w:color="auto" w:fill="002060"/>
          </w:tcPr>
          <w:p w14:paraId="6CACFFB3" w14:textId="77777777" w:rsidR="00CA53EE" w:rsidRPr="007E69C1" w:rsidRDefault="00CA53EE" w:rsidP="00B827AF">
            <w:pPr>
              <w:spacing w:before="20" w:after="2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9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Production</w:t>
            </w:r>
          </w:p>
        </w:tc>
        <w:tc>
          <w:tcPr>
            <w:tcW w:w="1130" w:type="dxa"/>
            <w:shd w:val="clear" w:color="auto" w:fill="002060"/>
          </w:tcPr>
          <w:p w14:paraId="43DA55B6" w14:textId="77777777" w:rsidR="00CA53EE" w:rsidRPr="007E69C1" w:rsidRDefault="00CA53EE" w:rsidP="00B827AF">
            <w:pPr>
              <w:spacing w:before="20" w:after="20" w:line="259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E69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Units</w:t>
            </w:r>
          </w:p>
        </w:tc>
      </w:tr>
      <w:tr w:rsidR="00CA53EE" w:rsidRPr="007E69C1" w14:paraId="5C1803E1" w14:textId="77777777" w:rsidTr="00AB3672">
        <w:tc>
          <w:tcPr>
            <w:tcW w:w="1417" w:type="dxa"/>
            <w:vMerge w:val="restart"/>
            <w:vAlign w:val="center"/>
          </w:tcPr>
          <w:p w14:paraId="4F4D4B85" w14:textId="77777777" w:rsidR="00CA53EE" w:rsidRPr="007E69C1" w:rsidRDefault="00CA53EE" w:rsidP="00B827AF">
            <w:pPr>
              <w:spacing w:before="20" w:after="20" w:line="259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>Fossil Fuels</w:t>
            </w:r>
          </w:p>
        </w:tc>
        <w:tc>
          <w:tcPr>
            <w:tcW w:w="2551" w:type="dxa"/>
          </w:tcPr>
          <w:p w14:paraId="635714A4" w14:textId="77777777" w:rsidR="00CA53EE" w:rsidRPr="007E69C1" w:rsidRDefault="00CA53EE" w:rsidP="00B827AF">
            <w:pPr>
              <w:spacing w:before="20" w:after="20" w:line="259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>Coal</w:t>
            </w:r>
          </w:p>
        </w:tc>
        <w:tc>
          <w:tcPr>
            <w:tcW w:w="2835" w:type="dxa"/>
            <w:vAlign w:val="center"/>
          </w:tcPr>
          <w:p w14:paraId="1EBFC3ED" w14:textId="34896978" w:rsidR="00CA53EE" w:rsidRPr="007E69C1" w:rsidRDefault="00CA53EE" w:rsidP="00AB3672">
            <w:pPr>
              <w:tabs>
                <w:tab w:val="decimal" w:pos="883"/>
              </w:tabs>
              <w:spacing w:before="20" w:after="20" w:line="259" w:lineRule="auto"/>
              <w:ind w:right="1178"/>
              <w:jc w:val="center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>4.1</w:t>
            </w:r>
            <w:r w:rsidR="00AB3672" w:rsidRPr="007E69C1">
              <w:rPr>
                <w:rFonts w:ascii="Arial" w:hAnsi="Arial" w:cs="Arial"/>
                <w:sz w:val="19"/>
                <w:szCs w:val="19"/>
                <w:lang w:val="en-GB"/>
              </w:rPr>
              <w:t>0</w:t>
            </w:r>
          </w:p>
        </w:tc>
        <w:tc>
          <w:tcPr>
            <w:tcW w:w="1130" w:type="dxa"/>
          </w:tcPr>
          <w:p w14:paraId="3DCC279A" w14:textId="0EB50A82" w:rsidR="00CA53EE" w:rsidRPr="007E69C1" w:rsidRDefault="00CA53EE" w:rsidP="00B827AF">
            <w:pPr>
              <w:spacing w:before="20" w:after="20" w:line="259" w:lineRule="auto"/>
              <w:jc w:val="both"/>
              <w:rPr>
                <w:rFonts w:ascii="Arial" w:hAnsi="Arial" w:cs="Arial"/>
                <w:sz w:val="19"/>
                <w:szCs w:val="19"/>
                <w:vertAlign w:val="superscript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 xml:space="preserve">million </w:t>
            </w:r>
            <w:r w:rsidR="00497D6C" w:rsidRPr="007E69C1">
              <w:rPr>
                <w:rFonts w:ascii="Arial" w:hAnsi="Arial" w:cs="Arial"/>
                <w:sz w:val="19"/>
                <w:szCs w:val="19"/>
                <w:lang w:val="en-GB"/>
              </w:rPr>
              <w:t>t</w:t>
            </w:r>
          </w:p>
        </w:tc>
      </w:tr>
      <w:tr w:rsidR="00CA53EE" w:rsidRPr="007E69C1" w14:paraId="4C099830" w14:textId="77777777" w:rsidTr="00AB3672">
        <w:tc>
          <w:tcPr>
            <w:tcW w:w="1417" w:type="dxa"/>
            <w:vMerge/>
            <w:vAlign w:val="center"/>
          </w:tcPr>
          <w:p w14:paraId="2059ACC7" w14:textId="77777777" w:rsidR="00CA53EE" w:rsidRPr="007E69C1" w:rsidRDefault="00CA53EE" w:rsidP="00B827AF">
            <w:pPr>
              <w:spacing w:before="20" w:after="20" w:line="259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551" w:type="dxa"/>
          </w:tcPr>
          <w:p w14:paraId="2B460032" w14:textId="77777777" w:rsidR="00CA53EE" w:rsidRPr="007E69C1" w:rsidRDefault="00CA53EE" w:rsidP="00B827AF">
            <w:pPr>
              <w:spacing w:before="20" w:after="20" w:line="259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>Oil</w:t>
            </w:r>
          </w:p>
        </w:tc>
        <w:tc>
          <w:tcPr>
            <w:tcW w:w="2835" w:type="dxa"/>
            <w:vAlign w:val="center"/>
          </w:tcPr>
          <w:p w14:paraId="378256F4" w14:textId="169FF74A" w:rsidR="00CA53EE" w:rsidRPr="007E69C1" w:rsidRDefault="00CA53EE" w:rsidP="00AB3672">
            <w:pPr>
              <w:tabs>
                <w:tab w:val="decimal" w:pos="883"/>
              </w:tabs>
              <w:spacing w:before="20" w:after="20" w:line="259" w:lineRule="auto"/>
              <w:ind w:right="1178"/>
              <w:jc w:val="center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>0.7</w:t>
            </w:r>
            <w:r w:rsidR="00AB3672" w:rsidRPr="007E69C1">
              <w:rPr>
                <w:rFonts w:ascii="Arial" w:hAnsi="Arial" w:cs="Arial"/>
                <w:sz w:val="19"/>
                <w:szCs w:val="19"/>
                <w:lang w:val="en-GB"/>
              </w:rPr>
              <w:t>0</w:t>
            </w:r>
          </w:p>
        </w:tc>
        <w:tc>
          <w:tcPr>
            <w:tcW w:w="1130" w:type="dxa"/>
          </w:tcPr>
          <w:p w14:paraId="1E4EB1D9" w14:textId="6A949422" w:rsidR="00CA53EE" w:rsidRPr="007E69C1" w:rsidRDefault="00CA53EE" w:rsidP="00B827AF">
            <w:pPr>
              <w:spacing w:before="20" w:after="20" w:line="259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 xml:space="preserve">million </w:t>
            </w:r>
            <w:r w:rsidR="00497D6C" w:rsidRPr="007E69C1">
              <w:rPr>
                <w:rFonts w:ascii="Arial" w:hAnsi="Arial" w:cs="Arial"/>
                <w:sz w:val="19"/>
                <w:szCs w:val="19"/>
                <w:lang w:val="en-GB"/>
              </w:rPr>
              <w:t>t</w:t>
            </w:r>
          </w:p>
        </w:tc>
      </w:tr>
      <w:tr w:rsidR="00CA53EE" w:rsidRPr="007E69C1" w14:paraId="2F6E3F91" w14:textId="77777777" w:rsidTr="00AB3672">
        <w:tc>
          <w:tcPr>
            <w:tcW w:w="1417" w:type="dxa"/>
            <w:vMerge/>
            <w:vAlign w:val="center"/>
          </w:tcPr>
          <w:p w14:paraId="272058C8" w14:textId="77777777" w:rsidR="00CA53EE" w:rsidRPr="007E69C1" w:rsidRDefault="00CA53EE" w:rsidP="00B827AF">
            <w:pPr>
              <w:spacing w:before="20" w:after="20" w:line="259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551" w:type="dxa"/>
          </w:tcPr>
          <w:p w14:paraId="1EFAC75A" w14:textId="77777777" w:rsidR="00CA53EE" w:rsidRPr="007E69C1" w:rsidRDefault="00CA53EE" w:rsidP="00B827AF">
            <w:pPr>
              <w:spacing w:before="20" w:after="20" w:line="259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>Gas concentrate</w:t>
            </w:r>
          </w:p>
        </w:tc>
        <w:tc>
          <w:tcPr>
            <w:tcW w:w="2835" w:type="dxa"/>
            <w:vAlign w:val="center"/>
          </w:tcPr>
          <w:p w14:paraId="15BE813E" w14:textId="11DE8B6E" w:rsidR="00CA53EE" w:rsidRPr="007E69C1" w:rsidRDefault="00CA53EE" w:rsidP="00AB3672">
            <w:pPr>
              <w:tabs>
                <w:tab w:val="decimal" w:pos="883"/>
              </w:tabs>
              <w:spacing w:before="20" w:after="20" w:line="259" w:lineRule="auto"/>
              <w:ind w:right="1178"/>
              <w:jc w:val="center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>2.1</w:t>
            </w:r>
            <w:r w:rsidR="00AB3672" w:rsidRPr="007E69C1">
              <w:rPr>
                <w:rFonts w:ascii="Arial" w:hAnsi="Arial" w:cs="Arial"/>
                <w:sz w:val="19"/>
                <w:szCs w:val="19"/>
                <w:lang w:val="en-GB"/>
              </w:rPr>
              <w:t>0</w:t>
            </w:r>
          </w:p>
        </w:tc>
        <w:tc>
          <w:tcPr>
            <w:tcW w:w="1130" w:type="dxa"/>
          </w:tcPr>
          <w:p w14:paraId="4870EE2E" w14:textId="6A343C25" w:rsidR="00CA53EE" w:rsidRPr="007E69C1" w:rsidRDefault="00CA53EE" w:rsidP="00B827AF">
            <w:pPr>
              <w:spacing w:before="20" w:after="20" w:line="259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 xml:space="preserve">million </w:t>
            </w:r>
            <w:r w:rsidR="00497D6C" w:rsidRPr="007E69C1">
              <w:rPr>
                <w:rFonts w:ascii="Arial" w:hAnsi="Arial" w:cs="Arial"/>
                <w:sz w:val="19"/>
                <w:szCs w:val="19"/>
                <w:lang w:val="en-GB"/>
              </w:rPr>
              <w:t>t</w:t>
            </w:r>
          </w:p>
        </w:tc>
      </w:tr>
      <w:tr w:rsidR="00CA53EE" w:rsidRPr="007E69C1" w14:paraId="4C8892C9" w14:textId="77777777" w:rsidTr="00AB3672">
        <w:tc>
          <w:tcPr>
            <w:tcW w:w="1417" w:type="dxa"/>
            <w:vMerge/>
            <w:vAlign w:val="center"/>
          </w:tcPr>
          <w:p w14:paraId="338963E2" w14:textId="77777777" w:rsidR="00CA53EE" w:rsidRPr="007E69C1" w:rsidRDefault="00CA53EE" w:rsidP="00B827AF">
            <w:pPr>
              <w:spacing w:before="20" w:after="20" w:line="259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551" w:type="dxa"/>
          </w:tcPr>
          <w:p w14:paraId="38C9B682" w14:textId="77777777" w:rsidR="00CA53EE" w:rsidRPr="007E69C1" w:rsidRDefault="00CA53EE" w:rsidP="00B827AF">
            <w:pPr>
              <w:spacing w:before="20" w:after="20" w:line="259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>Natural Gas</w:t>
            </w:r>
          </w:p>
        </w:tc>
        <w:tc>
          <w:tcPr>
            <w:tcW w:w="2835" w:type="dxa"/>
            <w:vAlign w:val="center"/>
          </w:tcPr>
          <w:p w14:paraId="2D6B782A" w14:textId="2197C19F" w:rsidR="00CA53EE" w:rsidRPr="007E69C1" w:rsidRDefault="00CA53EE" w:rsidP="00AB3672">
            <w:pPr>
              <w:tabs>
                <w:tab w:val="decimal" w:pos="883"/>
              </w:tabs>
              <w:spacing w:before="20" w:after="20" w:line="259" w:lineRule="auto"/>
              <w:ind w:right="1178"/>
              <w:jc w:val="center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>60.5</w:t>
            </w:r>
            <w:r w:rsidR="00AB3672" w:rsidRPr="007E69C1">
              <w:rPr>
                <w:rFonts w:ascii="Arial" w:hAnsi="Arial" w:cs="Arial"/>
                <w:sz w:val="19"/>
                <w:szCs w:val="19"/>
                <w:lang w:val="en-GB"/>
              </w:rPr>
              <w:t>0</w:t>
            </w:r>
          </w:p>
        </w:tc>
        <w:tc>
          <w:tcPr>
            <w:tcW w:w="1130" w:type="dxa"/>
          </w:tcPr>
          <w:p w14:paraId="0EED9C0F" w14:textId="77777777" w:rsidR="00CA53EE" w:rsidRPr="007E69C1" w:rsidRDefault="00CA53EE" w:rsidP="00B827AF">
            <w:pPr>
              <w:spacing w:before="20" w:after="20" w:line="259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>billion m</w:t>
            </w:r>
            <w:r w:rsidRPr="007E69C1">
              <w:rPr>
                <w:rFonts w:ascii="Arial" w:hAnsi="Arial" w:cs="Arial"/>
                <w:sz w:val="19"/>
                <w:szCs w:val="19"/>
                <w:vertAlign w:val="superscript"/>
                <w:lang w:val="en-GB"/>
              </w:rPr>
              <w:t>3</w:t>
            </w:r>
          </w:p>
        </w:tc>
      </w:tr>
      <w:tr w:rsidR="00CA53EE" w:rsidRPr="007E69C1" w14:paraId="6DECCB92" w14:textId="77777777" w:rsidTr="00AB3672">
        <w:tc>
          <w:tcPr>
            <w:tcW w:w="1417" w:type="dxa"/>
            <w:vMerge w:val="restart"/>
            <w:vAlign w:val="center"/>
          </w:tcPr>
          <w:p w14:paraId="2E7410B9" w14:textId="77777777" w:rsidR="00CA53EE" w:rsidRPr="007E69C1" w:rsidRDefault="00CA53EE" w:rsidP="00B827AF">
            <w:pPr>
              <w:spacing w:before="20" w:after="20" w:line="259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>Derivatives</w:t>
            </w:r>
          </w:p>
        </w:tc>
        <w:tc>
          <w:tcPr>
            <w:tcW w:w="2551" w:type="dxa"/>
          </w:tcPr>
          <w:p w14:paraId="35B24BAB" w14:textId="77777777" w:rsidR="00CA53EE" w:rsidRPr="007E69C1" w:rsidRDefault="00CA53EE" w:rsidP="00B827AF">
            <w:pPr>
              <w:spacing w:before="20" w:after="20" w:line="259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>Gasoline (motor)</w:t>
            </w:r>
          </w:p>
        </w:tc>
        <w:tc>
          <w:tcPr>
            <w:tcW w:w="2835" w:type="dxa"/>
            <w:vAlign w:val="center"/>
          </w:tcPr>
          <w:p w14:paraId="140DBD62" w14:textId="77777777" w:rsidR="00CA53EE" w:rsidRPr="007E69C1" w:rsidRDefault="00CA53EE" w:rsidP="00AB3672">
            <w:pPr>
              <w:tabs>
                <w:tab w:val="decimal" w:pos="883"/>
              </w:tabs>
              <w:spacing w:before="20" w:after="20" w:line="259" w:lineRule="auto"/>
              <w:ind w:right="1178"/>
              <w:jc w:val="center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>1.03</w:t>
            </w:r>
          </w:p>
        </w:tc>
        <w:tc>
          <w:tcPr>
            <w:tcW w:w="1130" w:type="dxa"/>
          </w:tcPr>
          <w:p w14:paraId="6E271F68" w14:textId="68D6067B" w:rsidR="00CA53EE" w:rsidRPr="007E69C1" w:rsidRDefault="00CA53EE" w:rsidP="00B827AF">
            <w:pPr>
              <w:spacing w:before="20" w:after="20" w:line="259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 xml:space="preserve">million </w:t>
            </w:r>
            <w:r w:rsidR="00497D6C" w:rsidRPr="007E69C1">
              <w:rPr>
                <w:rFonts w:ascii="Arial" w:hAnsi="Arial" w:cs="Arial"/>
                <w:sz w:val="19"/>
                <w:szCs w:val="19"/>
                <w:lang w:val="en-GB"/>
              </w:rPr>
              <w:t>t</w:t>
            </w:r>
          </w:p>
        </w:tc>
      </w:tr>
      <w:tr w:rsidR="00CA53EE" w:rsidRPr="007E69C1" w14:paraId="6C0D6E40" w14:textId="77777777" w:rsidTr="00AB3672">
        <w:tc>
          <w:tcPr>
            <w:tcW w:w="1417" w:type="dxa"/>
            <w:vMerge/>
          </w:tcPr>
          <w:p w14:paraId="304A845F" w14:textId="77777777" w:rsidR="00CA53EE" w:rsidRPr="007E69C1" w:rsidRDefault="00CA53EE" w:rsidP="00B827AF">
            <w:pPr>
              <w:spacing w:before="20" w:after="20" w:line="259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</w:tc>
        <w:tc>
          <w:tcPr>
            <w:tcW w:w="2551" w:type="dxa"/>
          </w:tcPr>
          <w:p w14:paraId="35C4EC61" w14:textId="77777777" w:rsidR="00CA53EE" w:rsidRPr="007E69C1" w:rsidRDefault="00CA53EE" w:rsidP="00B827AF">
            <w:pPr>
              <w:spacing w:before="20" w:after="20" w:line="259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>Diesel</w:t>
            </w:r>
          </w:p>
        </w:tc>
        <w:tc>
          <w:tcPr>
            <w:tcW w:w="2835" w:type="dxa"/>
            <w:vAlign w:val="center"/>
          </w:tcPr>
          <w:p w14:paraId="5EAD2419" w14:textId="77777777" w:rsidR="00CA53EE" w:rsidRPr="007E69C1" w:rsidRDefault="00CA53EE" w:rsidP="00AB3672">
            <w:pPr>
              <w:tabs>
                <w:tab w:val="decimal" w:pos="883"/>
              </w:tabs>
              <w:spacing w:before="20" w:after="20" w:line="259" w:lineRule="auto"/>
              <w:ind w:right="1178"/>
              <w:jc w:val="center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>1.03</w:t>
            </w:r>
          </w:p>
        </w:tc>
        <w:tc>
          <w:tcPr>
            <w:tcW w:w="1130" w:type="dxa"/>
          </w:tcPr>
          <w:p w14:paraId="334EAB46" w14:textId="6BBA09E5" w:rsidR="00CA53EE" w:rsidRPr="007E69C1" w:rsidRDefault="00CA53EE" w:rsidP="00B827AF">
            <w:pPr>
              <w:spacing w:before="20" w:after="20" w:line="259" w:lineRule="auto"/>
              <w:jc w:val="both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7E69C1">
              <w:rPr>
                <w:rFonts w:ascii="Arial" w:hAnsi="Arial" w:cs="Arial"/>
                <w:sz w:val="19"/>
                <w:szCs w:val="19"/>
                <w:lang w:val="en-GB"/>
              </w:rPr>
              <w:t xml:space="preserve">million </w:t>
            </w:r>
            <w:r w:rsidR="00497D6C" w:rsidRPr="007E69C1">
              <w:rPr>
                <w:rFonts w:ascii="Arial" w:hAnsi="Arial" w:cs="Arial"/>
                <w:sz w:val="19"/>
                <w:szCs w:val="19"/>
                <w:lang w:val="en-GB"/>
              </w:rPr>
              <w:t>t</w:t>
            </w:r>
          </w:p>
        </w:tc>
      </w:tr>
    </w:tbl>
    <w:p w14:paraId="55F7D62A" w14:textId="4EB0F881" w:rsidR="00C2493D" w:rsidRPr="007E69C1" w:rsidRDefault="00834CAE" w:rsidP="00CA53EE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0"/>
          <w:szCs w:val="20"/>
          <w:lang w:val="en-GB"/>
        </w:rPr>
      </w:pPr>
      <w:r w:rsidRPr="007E69C1">
        <w:rPr>
          <w:lang w:val="en-GB"/>
        </w:rPr>
        <w:br w:type="page"/>
      </w:r>
    </w:p>
    <w:p w14:paraId="523C25A1" w14:textId="4053CFEA" w:rsidR="00C2493D" w:rsidRPr="007E69C1" w:rsidRDefault="00C2493D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0"/>
          <w:szCs w:val="20"/>
          <w:lang w:val="en-GB"/>
        </w:rPr>
      </w:pPr>
    </w:p>
    <w:p w14:paraId="54C62702" w14:textId="4A2BC799" w:rsidR="00C2493D" w:rsidRPr="007E69C1" w:rsidRDefault="000753D2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b/>
          <w:bCs/>
          <w:color w:val="1A1A1A"/>
          <w:sz w:val="26"/>
          <w:szCs w:val="26"/>
          <w:lang w:val="en-GB"/>
        </w:rPr>
      </w:pPr>
      <w:r w:rsidRPr="007E69C1">
        <w:rPr>
          <w:rFonts w:cs="Arial"/>
          <w:b/>
          <w:bCs/>
          <w:color w:val="1A1A1A"/>
          <w:sz w:val="26"/>
          <w:szCs w:val="26"/>
          <w:lang w:val="en-GB"/>
        </w:rPr>
        <w:t>Guidelines for Citations</w:t>
      </w:r>
      <w:r w:rsidR="002102D2" w:rsidRPr="007E69C1">
        <w:rPr>
          <w:rFonts w:cs="Arial"/>
          <w:b/>
          <w:bCs/>
          <w:color w:val="1A1A1A"/>
          <w:sz w:val="26"/>
          <w:szCs w:val="26"/>
          <w:lang w:val="en-GB"/>
        </w:rPr>
        <w:t xml:space="preserve"> within the body of the report/study/guide</w:t>
      </w:r>
      <w:r w:rsidRPr="007E69C1">
        <w:rPr>
          <w:rFonts w:cs="Arial"/>
          <w:b/>
          <w:bCs/>
          <w:color w:val="1A1A1A"/>
          <w:sz w:val="26"/>
          <w:szCs w:val="26"/>
          <w:lang w:val="en-GB"/>
        </w:rPr>
        <w:t xml:space="preserve"> </w:t>
      </w:r>
    </w:p>
    <w:p w14:paraId="04147296" w14:textId="77777777" w:rsidR="000B0F54" w:rsidRPr="007E69C1" w:rsidRDefault="000B0F54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</w:p>
    <w:p w14:paraId="13DDF2A8" w14:textId="77777777" w:rsidR="002102D2" w:rsidRPr="007E69C1" w:rsidRDefault="002102D2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b/>
          <w:bCs/>
          <w:color w:val="1A1A1A"/>
          <w:sz w:val="26"/>
          <w:szCs w:val="26"/>
          <w:lang w:val="en-GB"/>
        </w:rPr>
      </w:pPr>
      <w:r w:rsidRPr="007E69C1">
        <w:rPr>
          <w:rFonts w:cs="Arial"/>
          <w:b/>
          <w:bCs/>
          <w:color w:val="1A1A1A"/>
          <w:sz w:val="26"/>
          <w:szCs w:val="26"/>
          <w:lang w:val="en-GB"/>
        </w:rPr>
        <w:t>Example of in-text references</w:t>
      </w:r>
    </w:p>
    <w:p w14:paraId="7F8C147C" w14:textId="44B2D034" w:rsidR="000B0F54" w:rsidRPr="007E69C1" w:rsidRDefault="000B0F54" w:rsidP="002102D2">
      <w:pPr>
        <w:pStyle w:val="ListParagraph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  <w:r w:rsidRPr="007E69C1">
        <w:rPr>
          <w:rFonts w:cs="Arial"/>
          <w:color w:val="1A1A1A"/>
          <w:sz w:val="26"/>
          <w:szCs w:val="26"/>
          <w:lang w:val="en-GB"/>
        </w:rPr>
        <w:t>The European Commission (2015) write in their action plan for the circular economy that...</w:t>
      </w:r>
    </w:p>
    <w:p w14:paraId="3FA78FBE" w14:textId="38DC069A" w:rsidR="000B0F54" w:rsidRPr="007E69C1" w:rsidRDefault="000B0F54" w:rsidP="002102D2">
      <w:pPr>
        <w:pStyle w:val="ListParagraph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  <w:r w:rsidRPr="007E69C1">
        <w:rPr>
          <w:rFonts w:cs="Arial"/>
          <w:color w:val="1A1A1A"/>
          <w:sz w:val="26"/>
          <w:szCs w:val="26"/>
          <w:lang w:val="en-GB"/>
        </w:rPr>
        <w:t>In a report concerning life cycle impact assessments from the European Commission by Saouter et al. (2020)...</w:t>
      </w:r>
    </w:p>
    <w:p w14:paraId="2102E2DC" w14:textId="06C5D1EA" w:rsidR="000B0F54" w:rsidRPr="007E69C1" w:rsidRDefault="000B0F54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b/>
          <w:bCs/>
          <w:color w:val="1A1A1A"/>
          <w:sz w:val="26"/>
          <w:szCs w:val="26"/>
          <w:lang w:val="en-GB"/>
        </w:rPr>
      </w:pPr>
    </w:p>
    <w:p w14:paraId="6E12B620" w14:textId="5BF995D0" w:rsidR="000B0F54" w:rsidRPr="007E69C1" w:rsidRDefault="000B0F54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b/>
          <w:bCs/>
          <w:color w:val="1A1A1A"/>
          <w:sz w:val="26"/>
          <w:szCs w:val="26"/>
          <w:lang w:val="en-GB"/>
        </w:rPr>
      </w:pPr>
      <w:r w:rsidRPr="007E69C1">
        <w:rPr>
          <w:rFonts w:cs="Arial"/>
          <w:b/>
          <w:bCs/>
          <w:color w:val="1A1A1A"/>
          <w:sz w:val="26"/>
          <w:szCs w:val="26"/>
          <w:lang w:val="en-GB"/>
        </w:rPr>
        <w:t>Reference list:</w:t>
      </w:r>
    </w:p>
    <w:p w14:paraId="10F5279B" w14:textId="4817F24A" w:rsidR="000B0F54" w:rsidRPr="007E69C1" w:rsidRDefault="000B0F54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  <w:r w:rsidRPr="007E69C1">
        <w:rPr>
          <w:rFonts w:cs="Arial"/>
          <w:color w:val="1A1A1A"/>
          <w:sz w:val="26"/>
          <w:szCs w:val="26"/>
          <w:lang w:val="en-GB"/>
        </w:rPr>
        <w:t xml:space="preserve">European Commission. 2015, December 2. Communication from the Commission to the European parliament, the Council, the European economic and social committee and the Committee of the regions: Closing the loop: An EU action plan for the circular economy (Report COM/2015/0614). </w:t>
      </w:r>
      <w:hyperlink r:id="rId14" w:history="1">
        <w:r w:rsidRPr="007E69C1">
          <w:rPr>
            <w:rStyle w:val="Hyperlink"/>
            <w:rFonts w:cs="Arial"/>
            <w:sz w:val="26"/>
            <w:szCs w:val="26"/>
            <w:lang w:val="en-GB"/>
          </w:rPr>
          <w:t>https://eur-lex.europa.eu/legal-content/EN/TXT/?uri=CELEX:52015DC0614</w:t>
        </w:r>
      </w:hyperlink>
    </w:p>
    <w:p w14:paraId="59AC15AD" w14:textId="59B6DBFF" w:rsidR="000B0F54" w:rsidRPr="007E69C1" w:rsidRDefault="000B0F54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</w:p>
    <w:p w14:paraId="57229AAE" w14:textId="6AA86701" w:rsidR="000B0F54" w:rsidRPr="007E69C1" w:rsidRDefault="000B0F54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  <w:r w:rsidRPr="007E69C1">
        <w:rPr>
          <w:rFonts w:cs="Arial"/>
          <w:color w:val="1A1A1A"/>
          <w:sz w:val="26"/>
          <w:szCs w:val="26"/>
          <w:lang w:val="en-GB"/>
        </w:rPr>
        <w:t xml:space="preserve">Saouter, E., Biganzoli, F., Ceriani, L., Versteeg, D., Crenna, E., Zampori, L., Sala, S., Pant, R. 2020. Environmental footprint: Update of life cycle impact assessment methods: Ecotoxicity freshwater, human toxicity cancer, and non-cancer (Report EUR 29495 EN). Publications Office of the European Union. </w:t>
      </w:r>
      <w:hyperlink r:id="rId15" w:history="1">
        <w:r w:rsidRPr="007E69C1">
          <w:rPr>
            <w:rStyle w:val="Hyperlink"/>
            <w:rFonts w:cs="Arial"/>
            <w:sz w:val="26"/>
            <w:szCs w:val="26"/>
            <w:lang w:val="en-GB"/>
          </w:rPr>
          <w:t>https://op.europa.eu/en/publication-detail/-/publication/8c487174-5f58-11ea-b735-01aa75ed71a1/language-en</w:t>
        </w:r>
      </w:hyperlink>
    </w:p>
    <w:p w14:paraId="1C1C1875" w14:textId="7CE2FF97" w:rsidR="000B0F54" w:rsidRPr="007E69C1" w:rsidRDefault="000B0F54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b/>
          <w:bCs/>
          <w:color w:val="1A1A1A"/>
          <w:sz w:val="26"/>
          <w:szCs w:val="26"/>
          <w:lang w:val="en-GB"/>
        </w:rPr>
      </w:pPr>
    </w:p>
    <w:p w14:paraId="2B7441D0" w14:textId="260D8914" w:rsidR="000B0F54" w:rsidRPr="007E69C1" w:rsidRDefault="000B0F54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b/>
          <w:bCs/>
          <w:color w:val="1A1A1A"/>
          <w:sz w:val="26"/>
          <w:szCs w:val="26"/>
          <w:lang w:val="en-GB"/>
        </w:rPr>
      </w:pPr>
    </w:p>
    <w:p w14:paraId="4C9AD037" w14:textId="77777777" w:rsidR="000B0F54" w:rsidRPr="007E69C1" w:rsidRDefault="000B0F54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b/>
          <w:bCs/>
          <w:color w:val="1A1A1A"/>
          <w:sz w:val="26"/>
          <w:szCs w:val="26"/>
          <w:lang w:val="en-GB"/>
        </w:rPr>
      </w:pPr>
    </w:p>
    <w:p w14:paraId="7A4EC54D" w14:textId="314BB392" w:rsidR="00B64FDD" w:rsidRPr="007E69C1" w:rsidRDefault="000B0F54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b/>
          <w:bCs/>
          <w:color w:val="1A1A1A"/>
          <w:sz w:val="26"/>
          <w:szCs w:val="26"/>
          <w:lang w:val="en-GB"/>
        </w:rPr>
      </w:pPr>
      <w:r w:rsidRPr="007E69C1">
        <w:rPr>
          <w:rFonts w:cs="Arial"/>
          <w:b/>
          <w:bCs/>
          <w:color w:val="1A1A1A"/>
          <w:sz w:val="26"/>
          <w:szCs w:val="26"/>
          <w:lang w:val="en-GB"/>
        </w:rPr>
        <w:t>Guidelines for reference lists</w:t>
      </w:r>
      <w:r w:rsidR="002102D2" w:rsidRPr="007E69C1">
        <w:rPr>
          <w:rFonts w:cs="Arial"/>
          <w:b/>
          <w:bCs/>
          <w:color w:val="1A1A1A"/>
          <w:sz w:val="26"/>
          <w:szCs w:val="26"/>
          <w:lang w:val="en-GB"/>
        </w:rPr>
        <w:t xml:space="preserve"> (to be place at the end of the report/study/guide)</w:t>
      </w:r>
    </w:p>
    <w:p w14:paraId="156840B7" w14:textId="77777777" w:rsidR="000B0F54" w:rsidRPr="007E69C1" w:rsidRDefault="000B0F54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b/>
          <w:bCs/>
          <w:color w:val="1A1A1A"/>
          <w:sz w:val="26"/>
          <w:szCs w:val="26"/>
          <w:lang w:val="en-GB"/>
        </w:rPr>
      </w:pPr>
    </w:p>
    <w:p w14:paraId="402571B8" w14:textId="0BBB25EA" w:rsidR="00B64FDD" w:rsidRPr="007E69C1" w:rsidRDefault="00B64FDD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b/>
          <w:bCs/>
          <w:i/>
          <w:iCs/>
          <w:color w:val="1A1A1A"/>
          <w:sz w:val="26"/>
          <w:szCs w:val="26"/>
          <w:lang w:val="en-GB"/>
        </w:rPr>
      </w:pPr>
      <w:r w:rsidRPr="007E69C1">
        <w:rPr>
          <w:rFonts w:cs="Arial"/>
          <w:b/>
          <w:bCs/>
          <w:i/>
          <w:iCs/>
          <w:color w:val="1A1A1A"/>
          <w:sz w:val="26"/>
          <w:szCs w:val="26"/>
          <w:lang w:val="en-GB"/>
        </w:rPr>
        <w:t>Books, reports, monographs</w:t>
      </w:r>
    </w:p>
    <w:p w14:paraId="3FD905D4" w14:textId="384047B4" w:rsidR="000753D2" w:rsidRPr="007E69C1" w:rsidRDefault="000753D2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  <w:r w:rsidRPr="007E69C1">
        <w:rPr>
          <w:rFonts w:cs="Arial"/>
          <w:color w:val="1A1A1A"/>
          <w:sz w:val="26"/>
          <w:szCs w:val="26"/>
          <w:lang w:val="en-GB"/>
        </w:rPr>
        <w:t xml:space="preserve">Author, A., Author, B., Author, C. YYYY. Title of </w:t>
      </w:r>
      <w:r w:rsidR="00B64FDD" w:rsidRPr="007E69C1">
        <w:rPr>
          <w:rFonts w:cs="Arial"/>
          <w:color w:val="1A1A1A"/>
          <w:sz w:val="26"/>
          <w:szCs w:val="26"/>
          <w:lang w:val="en-GB"/>
        </w:rPr>
        <w:t>book/</w:t>
      </w:r>
      <w:r w:rsidRPr="007E69C1">
        <w:rPr>
          <w:rFonts w:cs="Arial"/>
          <w:color w:val="1A1A1A"/>
          <w:sz w:val="26"/>
          <w:szCs w:val="26"/>
          <w:lang w:val="en-GB"/>
        </w:rPr>
        <w:t>report (Report #). Publisher. DOI or URL</w:t>
      </w:r>
    </w:p>
    <w:p w14:paraId="150B8488" w14:textId="75E81B76" w:rsidR="00696666" w:rsidRPr="007E69C1" w:rsidRDefault="00696666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</w:p>
    <w:p w14:paraId="647277B3" w14:textId="12A03599" w:rsidR="00696666" w:rsidRPr="007E69C1" w:rsidRDefault="00696666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  <w:r w:rsidRPr="007E69C1">
        <w:rPr>
          <w:rFonts w:cs="Arial"/>
          <w:color w:val="1A1A1A"/>
          <w:sz w:val="26"/>
          <w:szCs w:val="26"/>
          <w:lang w:val="en-GB"/>
        </w:rPr>
        <w:t>Pasanen, P., Castro, R. 2019. Carbon Heroes Benchmark Program</w:t>
      </w:r>
      <w:r w:rsidR="008F4B51">
        <w:rPr>
          <w:rFonts w:cs="Arial"/>
          <w:color w:val="1A1A1A"/>
          <w:sz w:val="26"/>
          <w:szCs w:val="26"/>
          <w:lang w:val="en-GB"/>
        </w:rPr>
        <w:t>:</w:t>
      </w:r>
      <w:r w:rsidRPr="007E69C1">
        <w:rPr>
          <w:rFonts w:cs="Arial"/>
          <w:color w:val="1A1A1A"/>
          <w:sz w:val="26"/>
          <w:szCs w:val="26"/>
          <w:lang w:val="en-GB"/>
        </w:rPr>
        <w:t xml:space="preserve"> </w:t>
      </w:r>
      <w:r w:rsidR="008F4B51">
        <w:rPr>
          <w:rFonts w:cs="Arial"/>
          <w:color w:val="1A1A1A"/>
          <w:sz w:val="26"/>
          <w:szCs w:val="26"/>
          <w:lang w:val="en-GB"/>
        </w:rPr>
        <w:t>W</w:t>
      </w:r>
      <w:r w:rsidRPr="007E69C1">
        <w:rPr>
          <w:rFonts w:cs="Arial"/>
          <w:color w:val="1A1A1A"/>
          <w:sz w:val="26"/>
          <w:szCs w:val="26"/>
          <w:lang w:val="en-GB"/>
        </w:rPr>
        <w:t>hole building embodied carbon profiling. IOP Conference Series: Earth and Environmental Science. DOI:10.1088/1755-1315/323/1/012028</w:t>
      </w:r>
    </w:p>
    <w:p w14:paraId="13BA4E56" w14:textId="6D5C043E" w:rsidR="00B64FDD" w:rsidRPr="007E69C1" w:rsidRDefault="00B64FDD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</w:p>
    <w:p w14:paraId="7E1BB7E7" w14:textId="18FC2252" w:rsidR="00B64FDD" w:rsidRPr="007E69C1" w:rsidRDefault="00B64FDD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b/>
          <w:bCs/>
          <w:color w:val="1A1A1A"/>
          <w:sz w:val="26"/>
          <w:szCs w:val="26"/>
          <w:lang w:val="en-GB"/>
        </w:rPr>
      </w:pPr>
      <w:r w:rsidRPr="007E69C1">
        <w:rPr>
          <w:rFonts w:cs="Arial"/>
          <w:b/>
          <w:bCs/>
          <w:i/>
          <w:iCs/>
          <w:color w:val="1A1A1A"/>
          <w:sz w:val="26"/>
          <w:szCs w:val="26"/>
          <w:lang w:val="en-GB"/>
        </w:rPr>
        <w:t>Journal articles</w:t>
      </w:r>
    </w:p>
    <w:p w14:paraId="474594C7" w14:textId="0736D88F" w:rsidR="00B64FDD" w:rsidRPr="007E69C1" w:rsidRDefault="00B64FDD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  <w:r w:rsidRPr="007E69C1">
        <w:rPr>
          <w:rFonts w:cs="Arial"/>
          <w:color w:val="1A1A1A"/>
          <w:sz w:val="26"/>
          <w:szCs w:val="26"/>
          <w:lang w:val="en-GB"/>
        </w:rPr>
        <w:t xml:space="preserve">Author, A., Author, B., Author, C. YYYY. Title of article. Journal name. </w:t>
      </w:r>
      <w:r w:rsidR="00614812" w:rsidRPr="007E69C1">
        <w:rPr>
          <w:rFonts w:cs="Arial"/>
          <w:color w:val="1A1A1A"/>
          <w:sz w:val="26"/>
          <w:szCs w:val="26"/>
          <w:lang w:val="en-GB"/>
        </w:rPr>
        <w:t xml:space="preserve">Volume:Issue. </w:t>
      </w:r>
      <w:r w:rsidRPr="007E69C1">
        <w:rPr>
          <w:rFonts w:cs="Arial"/>
          <w:color w:val="1A1A1A"/>
          <w:sz w:val="26"/>
          <w:szCs w:val="26"/>
          <w:lang w:val="en-GB"/>
        </w:rPr>
        <w:t>DOI or URL</w:t>
      </w:r>
    </w:p>
    <w:p w14:paraId="608710E7" w14:textId="77777777" w:rsidR="00696666" w:rsidRPr="007E69C1" w:rsidRDefault="00696666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b/>
          <w:bCs/>
          <w:i/>
          <w:iCs/>
          <w:color w:val="1A1A1A"/>
          <w:sz w:val="26"/>
          <w:szCs w:val="26"/>
          <w:lang w:val="en-GB"/>
        </w:rPr>
      </w:pPr>
    </w:p>
    <w:p w14:paraId="54A5884D" w14:textId="499E7F51" w:rsidR="00B64FDD" w:rsidRPr="007E69C1" w:rsidRDefault="00B64FDD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b/>
          <w:bCs/>
          <w:color w:val="1A1A1A"/>
          <w:sz w:val="26"/>
          <w:szCs w:val="26"/>
          <w:lang w:val="en-GB"/>
        </w:rPr>
      </w:pPr>
      <w:r w:rsidRPr="007E69C1">
        <w:rPr>
          <w:rFonts w:cs="Arial"/>
          <w:b/>
          <w:bCs/>
          <w:i/>
          <w:iCs/>
          <w:color w:val="1A1A1A"/>
          <w:sz w:val="26"/>
          <w:szCs w:val="26"/>
          <w:lang w:val="en-GB"/>
        </w:rPr>
        <w:t>European Union publications</w:t>
      </w:r>
    </w:p>
    <w:p w14:paraId="257E6FF9" w14:textId="48B15A82" w:rsidR="00B64FDD" w:rsidRPr="007E69C1" w:rsidRDefault="00B64FDD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  <w:r w:rsidRPr="007E69C1">
        <w:rPr>
          <w:rFonts w:cs="Arial"/>
          <w:color w:val="1A1A1A"/>
          <w:sz w:val="26"/>
          <w:szCs w:val="26"/>
          <w:lang w:val="en-GB"/>
        </w:rPr>
        <w:t xml:space="preserve">European Commission. </w:t>
      </w:r>
      <w:hyperlink r:id="rId16" w:history="1">
        <w:r w:rsidRPr="007E69C1">
          <w:rPr>
            <w:rStyle w:val="Hyperlink"/>
            <w:rFonts w:cs="Arial"/>
            <w:sz w:val="26"/>
            <w:szCs w:val="26"/>
            <w:lang w:val="en-GB"/>
          </w:rPr>
          <w:t>Dutch Building Act (Bouwbesluit) 2012</w:t>
        </w:r>
      </w:hyperlink>
      <w:r w:rsidRPr="007E69C1">
        <w:rPr>
          <w:rFonts w:cs="Arial"/>
          <w:color w:val="1A1A1A"/>
          <w:sz w:val="26"/>
          <w:szCs w:val="26"/>
          <w:lang w:val="en-GB"/>
        </w:rPr>
        <w:t>. PDF.</w:t>
      </w:r>
    </w:p>
    <w:p w14:paraId="6E3AD0A4" w14:textId="25DB28D0" w:rsidR="00B64FDD" w:rsidRPr="007E69C1" w:rsidRDefault="00B64FDD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</w:p>
    <w:p w14:paraId="63B9744C" w14:textId="6E49F9DF" w:rsidR="00CC0A70" w:rsidRPr="007E69C1" w:rsidRDefault="00CC0A70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  <w:r w:rsidRPr="007E69C1">
        <w:rPr>
          <w:rFonts w:cs="Arial"/>
          <w:color w:val="1A1A1A"/>
          <w:sz w:val="26"/>
          <w:szCs w:val="26"/>
          <w:lang w:val="en-GB"/>
        </w:rPr>
        <w:t xml:space="preserve">European Commission. Energy Efficiency Financial Institutions Group (EEFIG). </w:t>
      </w:r>
      <w:hyperlink r:id="rId17" w:history="1">
        <w:r w:rsidRPr="007E69C1">
          <w:rPr>
            <w:rStyle w:val="Hyperlink"/>
            <w:rFonts w:cs="Arial"/>
            <w:sz w:val="26"/>
            <w:szCs w:val="26"/>
            <w:lang w:val="en-GB"/>
          </w:rPr>
          <w:t>https://ec.europa.eu/eefig/index_ en</w:t>
        </w:r>
      </w:hyperlink>
    </w:p>
    <w:p w14:paraId="5DD88C75" w14:textId="77777777" w:rsidR="00CC0A70" w:rsidRPr="007E69C1" w:rsidRDefault="00CC0A70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</w:p>
    <w:p w14:paraId="35863682" w14:textId="3364C138" w:rsidR="00CC0A70" w:rsidRPr="007E69C1" w:rsidRDefault="00CC0A70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  <w:r w:rsidRPr="007E69C1">
        <w:rPr>
          <w:rFonts w:cs="Arial"/>
          <w:color w:val="1A1A1A"/>
          <w:sz w:val="26"/>
          <w:szCs w:val="26"/>
          <w:lang w:val="en-GB"/>
        </w:rPr>
        <w:t xml:space="preserve">European Parliament. EU Regulation No. 517/2014 of the European Parliament and of the Council on </w:t>
      </w:r>
      <w:hyperlink r:id="rId18" w:history="1">
        <w:r w:rsidRPr="007E69C1">
          <w:rPr>
            <w:rStyle w:val="Hyperlink"/>
            <w:rFonts w:cs="Arial"/>
            <w:sz w:val="26"/>
            <w:szCs w:val="26"/>
            <w:lang w:val="en-GB"/>
          </w:rPr>
          <w:t>Fluorinated Greenhouse Gases and repealing Regulation (EC) No. 842/2006</w:t>
        </w:r>
      </w:hyperlink>
      <w:r w:rsidRPr="007E69C1">
        <w:rPr>
          <w:rFonts w:cs="Arial"/>
          <w:color w:val="1A1A1A"/>
          <w:sz w:val="26"/>
          <w:szCs w:val="26"/>
          <w:lang w:val="en-GB"/>
        </w:rPr>
        <w:t>. 2014.</w:t>
      </w:r>
    </w:p>
    <w:p w14:paraId="79D80A39" w14:textId="700D3227" w:rsidR="00CC0A70" w:rsidRPr="007E69C1" w:rsidRDefault="00CC0A70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</w:p>
    <w:p w14:paraId="4549EF57" w14:textId="47B56058" w:rsidR="00CC0A70" w:rsidRPr="007E69C1" w:rsidRDefault="00CC0A70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  <w:r w:rsidRPr="007E69C1">
        <w:rPr>
          <w:rFonts w:cs="Arial"/>
          <w:color w:val="1A1A1A"/>
          <w:sz w:val="26"/>
          <w:szCs w:val="26"/>
          <w:lang w:val="en-GB"/>
        </w:rPr>
        <w:lastRenderedPageBreak/>
        <w:t xml:space="preserve">European Parliament, Council of the European Union. </w:t>
      </w:r>
      <w:hyperlink r:id="rId19" w:history="1">
        <w:r w:rsidRPr="007E69C1">
          <w:rPr>
            <w:rStyle w:val="Hyperlink"/>
            <w:rFonts w:cs="Arial"/>
            <w:sz w:val="26"/>
            <w:szCs w:val="26"/>
            <w:lang w:val="en-GB"/>
          </w:rPr>
          <w:t>Energy Performance of Buildings Directive 2010/31/EU</w:t>
        </w:r>
      </w:hyperlink>
      <w:r w:rsidRPr="007E69C1">
        <w:rPr>
          <w:rFonts w:cs="Arial"/>
          <w:color w:val="1A1A1A"/>
          <w:sz w:val="26"/>
          <w:szCs w:val="26"/>
          <w:lang w:val="en-GB"/>
        </w:rPr>
        <w:t>. 2010.</w:t>
      </w:r>
    </w:p>
    <w:p w14:paraId="7B184AAD" w14:textId="77777777" w:rsidR="00696666" w:rsidRPr="007E69C1" w:rsidRDefault="00696666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b/>
          <w:bCs/>
          <w:i/>
          <w:iCs/>
          <w:color w:val="1A1A1A"/>
          <w:sz w:val="26"/>
          <w:szCs w:val="26"/>
          <w:lang w:val="en-GB"/>
        </w:rPr>
      </w:pPr>
    </w:p>
    <w:p w14:paraId="762184D3" w14:textId="29E3F1B1" w:rsidR="00CC0A70" w:rsidRPr="007E69C1" w:rsidRDefault="00696666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b/>
          <w:bCs/>
          <w:i/>
          <w:iCs/>
          <w:color w:val="1A1A1A"/>
          <w:sz w:val="26"/>
          <w:szCs w:val="26"/>
          <w:lang w:val="en-GB"/>
        </w:rPr>
      </w:pPr>
      <w:r w:rsidRPr="007E69C1">
        <w:rPr>
          <w:rFonts w:cs="Arial"/>
          <w:b/>
          <w:bCs/>
          <w:i/>
          <w:iCs/>
          <w:color w:val="1A1A1A"/>
          <w:sz w:val="26"/>
          <w:szCs w:val="26"/>
          <w:lang w:val="en-GB"/>
        </w:rPr>
        <w:t xml:space="preserve">National (Country-specific) </w:t>
      </w:r>
      <w:r w:rsidR="00CC0A70" w:rsidRPr="007E69C1">
        <w:rPr>
          <w:rFonts w:cs="Arial"/>
          <w:b/>
          <w:bCs/>
          <w:i/>
          <w:iCs/>
          <w:color w:val="1A1A1A"/>
          <w:sz w:val="26"/>
          <w:szCs w:val="26"/>
          <w:lang w:val="en-GB"/>
        </w:rPr>
        <w:t>legislation, decrees, documents, etc.</w:t>
      </w:r>
    </w:p>
    <w:p w14:paraId="61429EA9" w14:textId="28BBEEF1" w:rsidR="00E534DE" w:rsidRPr="007E69C1" w:rsidRDefault="00696666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  <w:r w:rsidRPr="007E69C1">
        <w:rPr>
          <w:rFonts w:cs="Arial"/>
          <w:color w:val="1A1A1A"/>
          <w:sz w:val="26"/>
          <w:szCs w:val="26"/>
          <w:lang w:val="en-GB"/>
        </w:rPr>
        <w:t xml:space="preserve">Government of the Kyrgyz Republic. </w:t>
      </w:r>
      <w:hyperlink r:id="rId20" w:history="1">
        <w:r w:rsidRPr="007E69C1">
          <w:rPr>
            <w:rStyle w:val="Hyperlink"/>
            <w:rFonts w:cs="Arial"/>
            <w:sz w:val="26"/>
            <w:szCs w:val="26"/>
            <w:lang w:val="en-GB"/>
          </w:rPr>
          <w:t>Law of the Kyrgyz Republic of June 8, 1998 No. 77: About Oil and Gas</w:t>
        </w:r>
      </w:hyperlink>
      <w:r w:rsidRPr="007E69C1">
        <w:rPr>
          <w:rFonts w:cs="Arial"/>
          <w:color w:val="1A1A1A"/>
          <w:sz w:val="26"/>
          <w:szCs w:val="26"/>
          <w:lang w:val="en-GB"/>
        </w:rPr>
        <w:t>.</w:t>
      </w:r>
    </w:p>
    <w:p w14:paraId="4CCA4CA5" w14:textId="07EB3F85" w:rsidR="00696666" w:rsidRPr="007E69C1" w:rsidRDefault="00696666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</w:p>
    <w:p w14:paraId="66F0822B" w14:textId="0DB7E99F" w:rsidR="00696666" w:rsidRPr="007E69C1" w:rsidRDefault="00696666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b/>
          <w:bCs/>
          <w:i/>
          <w:iCs/>
          <w:color w:val="1A1A1A"/>
          <w:sz w:val="26"/>
          <w:szCs w:val="26"/>
          <w:lang w:val="en-GB"/>
        </w:rPr>
      </w:pPr>
      <w:r w:rsidRPr="007E69C1">
        <w:rPr>
          <w:rFonts w:cs="Arial"/>
          <w:b/>
          <w:bCs/>
          <w:i/>
          <w:iCs/>
          <w:color w:val="1A1A1A"/>
          <w:sz w:val="26"/>
          <w:szCs w:val="26"/>
          <w:lang w:val="en-GB"/>
        </w:rPr>
        <w:t>Websites</w:t>
      </w:r>
      <w:r w:rsidR="000B0F54" w:rsidRPr="007E69C1">
        <w:rPr>
          <w:rFonts w:cs="Arial"/>
          <w:b/>
          <w:bCs/>
          <w:i/>
          <w:iCs/>
          <w:color w:val="1A1A1A"/>
          <w:sz w:val="26"/>
          <w:szCs w:val="26"/>
          <w:lang w:val="en-GB"/>
        </w:rPr>
        <w:t xml:space="preserve"> &amp; blogs</w:t>
      </w:r>
    </w:p>
    <w:p w14:paraId="7CD947E1" w14:textId="638A300F" w:rsidR="00696666" w:rsidRPr="007E69C1" w:rsidRDefault="00696666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  <w:r w:rsidRPr="007E69C1">
        <w:rPr>
          <w:rFonts w:cs="Arial"/>
          <w:color w:val="1A1A1A"/>
          <w:sz w:val="26"/>
          <w:szCs w:val="26"/>
          <w:lang w:val="en-GB"/>
        </w:rPr>
        <w:t xml:space="preserve">One Click LCA Ltd. </w:t>
      </w:r>
      <w:hyperlink r:id="rId21" w:history="1">
        <w:r w:rsidRPr="007E69C1">
          <w:rPr>
            <w:rStyle w:val="Hyperlink"/>
            <w:rFonts w:cs="Arial"/>
            <w:sz w:val="26"/>
            <w:szCs w:val="26"/>
            <w:lang w:val="en-GB"/>
          </w:rPr>
          <w:t>The Embodied Carbon Review</w:t>
        </w:r>
      </w:hyperlink>
      <w:r w:rsidRPr="007E69C1">
        <w:rPr>
          <w:rFonts w:cs="Arial"/>
          <w:color w:val="1A1A1A"/>
          <w:sz w:val="26"/>
          <w:szCs w:val="26"/>
          <w:lang w:val="en-GB"/>
        </w:rPr>
        <w:t>. 2018.</w:t>
      </w:r>
      <w:r w:rsidR="00796D0F" w:rsidRPr="007E69C1">
        <w:rPr>
          <w:rFonts w:cs="Arial"/>
          <w:color w:val="1A1A1A"/>
          <w:sz w:val="26"/>
          <w:szCs w:val="26"/>
          <w:lang w:val="en-GB"/>
        </w:rPr>
        <w:t xml:space="preserve"> Accessed YYYY Month DD</w:t>
      </w:r>
      <w:r w:rsidR="000B0F54" w:rsidRPr="007E69C1">
        <w:rPr>
          <w:rFonts w:cs="Arial"/>
          <w:color w:val="1A1A1A"/>
          <w:sz w:val="26"/>
          <w:szCs w:val="26"/>
          <w:lang w:val="en-GB"/>
        </w:rPr>
        <w:t>.</w:t>
      </w:r>
    </w:p>
    <w:p w14:paraId="715D80D3" w14:textId="2B2423A7" w:rsidR="007729E0" w:rsidRPr="007E69C1" w:rsidRDefault="007729E0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</w:p>
    <w:p w14:paraId="24788108" w14:textId="3DFACEB2" w:rsidR="007729E0" w:rsidRPr="007E69C1" w:rsidRDefault="007729E0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</w:p>
    <w:p w14:paraId="59D864BE" w14:textId="7C92883A" w:rsidR="007729E0" w:rsidRPr="007E69C1" w:rsidRDefault="007729E0" w:rsidP="00C2493D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</w:p>
    <w:p w14:paraId="08B11655" w14:textId="77777777" w:rsidR="00E534DE" w:rsidRPr="007E69C1" w:rsidRDefault="00E534DE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="Arial"/>
          <w:color w:val="1A1A1A"/>
          <w:sz w:val="26"/>
          <w:szCs w:val="26"/>
          <w:lang w:val="en-GB"/>
        </w:rPr>
      </w:pPr>
    </w:p>
    <w:sectPr w:rsidR="00E534DE" w:rsidRPr="007E69C1" w:rsidSect="00691123">
      <w:pgSz w:w="11899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92E1" w14:textId="77777777" w:rsidR="00655292" w:rsidRDefault="00655292" w:rsidP="008E6A1B">
      <w:pPr>
        <w:spacing w:after="0"/>
      </w:pPr>
      <w:r>
        <w:separator/>
      </w:r>
    </w:p>
    <w:p w14:paraId="234A8A7F" w14:textId="77777777" w:rsidR="00655292" w:rsidRDefault="00655292"/>
  </w:endnote>
  <w:endnote w:type="continuationSeparator" w:id="0">
    <w:p w14:paraId="60FAA901" w14:textId="77777777" w:rsidR="00655292" w:rsidRDefault="00655292" w:rsidP="008E6A1B">
      <w:pPr>
        <w:spacing w:after="0"/>
      </w:pPr>
      <w:r>
        <w:continuationSeparator/>
      </w:r>
    </w:p>
    <w:p w14:paraId="0B327757" w14:textId="77777777" w:rsidR="00655292" w:rsidRDefault="00655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PGothicM">
    <w:altName w:val="MS Mincho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22401" w14:textId="5EDCD1D7" w:rsidR="00F16289" w:rsidRDefault="00FC52D7" w:rsidP="009730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162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EF6">
      <w:rPr>
        <w:rStyle w:val="PageNumber"/>
        <w:noProof/>
      </w:rPr>
      <w:t>iv</w:t>
    </w:r>
    <w:r>
      <w:rPr>
        <w:rStyle w:val="PageNumber"/>
      </w:rPr>
      <w:fldChar w:fldCharType="end"/>
    </w:r>
  </w:p>
  <w:p w14:paraId="158BE021" w14:textId="77777777" w:rsidR="00F16289" w:rsidRPr="00792C29" w:rsidRDefault="00F16289" w:rsidP="00792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4F891" w14:textId="77777777" w:rsidR="00655292" w:rsidRDefault="00655292" w:rsidP="008E6A1B">
      <w:pPr>
        <w:spacing w:after="0"/>
      </w:pPr>
      <w:r>
        <w:separator/>
      </w:r>
    </w:p>
    <w:p w14:paraId="7720D2E0" w14:textId="77777777" w:rsidR="00655292" w:rsidRDefault="00655292"/>
  </w:footnote>
  <w:footnote w:type="continuationSeparator" w:id="0">
    <w:p w14:paraId="552C1C7B" w14:textId="77777777" w:rsidR="00655292" w:rsidRDefault="00655292" w:rsidP="008E6A1B">
      <w:pPr>
        <w:spacing w:after="0"/>
      </w:pPr>
      <w:r>
        <w:continuationSeparator/>
      </w:r>
    </w:p>
    <w:p w14:paraId="184D6BC2" w14:textId="77777777" w:rsidR="00655292" w:rsidRDefault="006552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92296"/>
    <w:multiLevelType w:val="hybridMultilevel"/>
    <w:tmpl w:val="1654FE4C"/>
    <w:lvl w:ilvl="0" w:tplc="0000000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269F"/>
    <w:multiLevelType w:val="hybridMultilevel"/>
    <w:tmpl w:val="9B708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917"/>
    <w:multiLevelType w:val="hybridMultilevel"/>
    <w:tmpl w:val="9DD45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871C0"/>
    <w:multiLevelType w:val="hybridMultilevel"/>
    <w:tmpl w:val="2ED2AECC"/>
    <w:lvl w:ilvl="0" w:tplc="5AA4AB86">
      <w:start w:val="1"/>
      <w:numFmt w:val="bullet"/>
      <w:lvlText w:val="-"/>
      <w:lvlJc w:val="left"/>
      <w:pPr>
        <w:ind w:left="720" w:hanging="360"/>
      </w:pPr>
      <w:rPr>
        <w:rFonts w:ascii="Segoe UI" w:eastAsia="HGPGothicM" w:hAnsi="Segoe UI" w:cs="HGPGothicM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442B"/>
    <w:multiLevelType w:val="hybridMultilevel"/>
    <w:tmpl w:val="85521FB0"/>
    <w:lvl w:ilvl="0" w:tplc="9DCE5814">
      <w:start w:val="3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57251"/>
    <w:multiLevelType w:val="hybridMultilevel"/>
    <w:tmpl w:val="BE880CD4"/>
    <w:lvl w:ilvl="0" w:tplc="5AA4AB86">
      <w:start w:val="1"/>
      <w:numFmt w:val="bullet"/>
      <w:lvlText w:val="-"/>
      <w:lvlJc w:val="left"/>
      <w:pPr>
        <w:ind w:left="720" w:hanging="360"/>
      </w:pPr>
      <w:rPr>
        <w:rFonts w:ascii="Segoe UI" w:eastAsia="HGPGothicM" w:hAnsi="Segoe UI" w:cs="HGPGothicM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62121"/>
    <w:multiLevelType w:val="hybridMultilevel"/>
    <w:tmpl w:val="4BB6FBB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058EE"/>
    <w:multiLevelType w:val="hybridMultilevel"/>
    <w:tmpl w:val="13085E76"/>
    <w:lvl w:ilvl="0" w:tplc="3CD65DC0">
      <w:start w:val="3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F467D"/>
    <w:multiLevelType w:val="hybridMultilevel"/>
    <w:tmpl w:val="3C8C2CD2"/>
    <w:lvl w:ilvl="0" w:tplc="5AA4AB86">
      <w:start w:val="1"/>
      <w:numFmt w:val="bullet"/>
      <w:lvlText w:val="-"/>
      <w:lvlJc w:val="left"/>
      <w:pPr>
        <w:ind w:left="720" w:hanging="360"/>
      </w:pPr>
      <w:rPr>
        <w:rFonts w:ascii="Segoe UI" w:eastAsia="HGPGothicM" w:hAnsi="Segoe UI" w:cs="HGPGothicM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D5B41"/>
    <w:multiLevelType w:val="hybridMultilevel"/>
    <w:tmpl w:val="2D546BB0"/>
    <w:lvl w:ilvl="0" w:tplc="5AA4AB86">
      <w:start w:val="1"/>
      <w:numFmt w:val="bullet"/>
      <w:lvlText w:val="-"/>
      <w:lvlJc w:val="left"/>
      <w:pPr>
        <w:ind w:left="720" w:hanging="360"/>
      </w:pPr>
      <w:rPr>
        <w:rFonts w:ascii="Segoe UI" w:eastAsia="HGPGothicM" w:hAnsi="Segoe UI" w:cs="HGPGothicM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226461">
    <w:abstractNumId w:val="2"/>
  </w:num>
  <w:num w:numId="2" w16cid:durableId="1013609368">
    <w:abstractNumId w:val="3"/>
  </w:num>
  <w:num w:numId="3" w16cid:durableId="1442531898">
    <w:abstractNumId w:val="10"/>
  </w:num>
  <w:num w:numId="4" w16cid:durableId="1532109706">
    <w:abstractNumId w:val="4"/>
  </w:num>
  <w:num w:numId="5" w16cid:durableId="1151140148">
    <w:abstractNumId w:val="6"/>
  </w:num>
  <w:num w:numId="6" w16cid:durableId="846481238">
    <w:abstractNumId w:val="9"/>
  </w:num>
  <w:num w:numId="7" w16cid:durableId="8531455">
    <w:abstractNumId w:val="0"/>
  </w:num>
  <w:num w:numId="8" w16cid:durableId="2054839772">
    <w:abstractNumId w:val="1"/>
  </w:num>
  <w:num w:numId="9" w16cid:durableId="878080665">
    <w:abstractNumId w:val="8"/>
  </w:num>
  <w:num w:numId="10" w16cid:durableId="145243958">
    <w:abstractNumId w:val="5"/>
  </w:num>
  <w:num w:numId="11" w16cid:durableId="3771645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06"/>
    <w:rsid w:val="00006FA1"/>
    <w:rsid w:val="0001168F"/>
    <w:rsid w:val="00024880"/>
    <w:rsid w:val="0006714C"/>
    <w:rsid w:val="000753D2"/>
    <w:rsid w:val="000770DC"/>
    <w:rsid w:val="000A0E97"/>
    <w:rsid w:val="000A20AD"/>
    <w:rsid w:val="000B0F54"/>
    <w:rsid w:val="000B4FA8"/>
    <w:rsid w:val="000D3083"/>
    <w:rsid w:val="000E4A03"/>
    <w:rsid w:val="000F4924"/>
    <w:rsid w:val="000F74DE"/>
    <w:rsid w:val="000F788E"/>
    <w:rsid w:val="000F7BC1"/>
    <w:rsid w:val="00112995"/>
    <w:rsid w:val="00126242"/>
    <w:rsid w:val="00147E2E"/>
    <w:rsid w:val="00154866"/>
    <w:rsid w:val="00154C2F"/>
    <w:rsid w:val="0015522E"/>
    <w:rsid w:val="00160801"/>
    <w:rsid w:val="001757CE"/>
    <w:rsid w:val="00194E56"/>
    <w:rsid w:val="00196925"/>
    <w:rsid w:val="001B4D6A"/>
    <w:rsid w:val="001C4952"/>
    <w:rsid w:val="001D4D17"/>
    <w:rsid w:val="00207300"/>
    <w:rsid w:val="002102D2"/>
    <w:rsid w:val="00210CFC"/>
    <w:rsid w:val="00215F1C"/>
    <w:rsid w:val="002253E2"/>
    <w:rsid w:val="002928F9"/>
    <w:rsid w:val="002A31BA"/>
    <w:rsid w:val="002A531E"/>
    <w:rsid w:val="002C4928"/>
    <w:rsid w:val="002C59CA"/>
    <w:rsid w:val="003001DA"/>
    <w:rsid w:val="003038A5"/>
    <w:rsid w:val="00324724"/>
    <w:rsid w:val="003412F2"/>
    <w:rsid w:val="0039691E"/>
    <w:rsid w:val="003D2EF6"/>
    <w:rsid w:val="00407481"/>
    <w:rsid w:val="00421D21"/>
    <w:rsid w:val="00464117"/>
    <w:rsid w:val="00483B18"/>
    <w:rsid w:val="00497D6C"/>
    <w:rsid w:val="004B2E3D"/>
    <w:rsid w:val="004C17EA"/>
    <w:rsid w:val="004F1267"/>
    <w:rsid w:val="00514447"/>
    <w:rsid w:val="00523B06"/>
    <w:rsid w:val="00530090"/>
    <w:rsid w:val="005609A5"/>
    <w:rsid w:val="005974B4"/>
    <w:rsid w:val="005E1872"/>
    <w:rsid w:val="005F23A1"/>
    <w:rsid w:val="00614812"/>
    <w:rsid w:val="00620022"/>
    <w:rsid w:val="00620492"/>
    <w:rsid w:val="00640F64"/>
    <w:rsid w:val="00647787"/>
    <w:rsid w:val="00647DAA"/>
    <w:rsid w:val="00655292"/>
    <w:rsid w:val="006767BD"/>
    <w:rsid w:val="00691123"/>
    <w:rsid w:val="00696666"/>
    <w:rsid w:val="006968A5"/>
    <w:rsid w:val="006A43B8"/>
    <w:rsid w:val="006B6112"/>
    <w:rsid w:val="006E1ADA"/>
    <w:rsid w:val="00711FCE"/>
    <w:rsid w:val="00731305"/>
    <w:rsid w:val="00741F32"/>
    <w:rsid w:val="00771171"/>
    <w:rsid w:val="007729E0"/>
    <w:rsid w:val="007814D9"/>
    <w:rsid w:val="007869DD"/>
    <w:rsid w:val="00792C29"/>
    <w:rsid w:val="00796D0F"/>
    <w:rsid w:val="007A0C3C"/>
    <w:rsid w:val="007A1487"/>
    <w:rsid w:val="007C0F90"/>
    <w:rsid w:val="007C5F75"/>
    <w:rsid w:val="007E135F"/>
    <w:rsid w:val="007E69C1"/>
    <w:rsid w:val="007E6C1B"/>
    <w:rsid w:val="00805374"/>
    <w:rsid w:val="0081446C"/>
    <w:rsid w:val="00822C32"/>
    <w:rsid w:val="00834CAE"/>
    <w:rsid w:val="00842A1B"/>
    <w:rsid w:val="00860CB1"/>
    <w:rsid w:val="00885AAF"/>
    <w:rsid w:val="00887807"/>
    <w:rsid w:val="008A1A5C"/>
    <w:rsid w:val="008A3981"/>
    <w:rsid w:val="008B3850"/>
    <w:rsid w:val="008B40F0"/>
    <w:rsid w:val="008C409F"/>
    <w:rsid w:val="008D4B64"/>
    <w:rsid w:val="008D68EC"/>
    <w:rsid w:val="008E599C"/>
    <w:rsid w:val="008E6A1B"/>
    <w:rsid w:val="008F4B51"/>
    <w:rsid w:val="00904890"/>
    <w:rsid w:val="00935342"/>
    <w:rsid w:val="009445AF"/>
    <w:rsid w:val="00946B48"/>
    <w:rsid w:val="0097309E"/>
    <w:rsid w:val="00975402"/>
    <w:rsid w:val="00976CBF"/>
    <w:rsid w:val="00982CD9"/>
    <w:rsid w:val="009F3855"/>
    <w:rsid w:val="00A103F0"/>
    <w:rsid w:val="00A31E0C"/>
    <w:rsid w:val="00A5145B"/>
    <w:rsid w:val="00A60278"/>
    <w:rsid w:val="00A71052"/>
    <w:rsid w:val="00A806EE"/>
    <w:rsid w:val="00A82875"/>
    <w:rsid w:val="00AB3672"/>
    <w:rsid w:val="00AB4033"/>
    <w:rsid w:val="00AB585B"/>
    <w:rsid w:val="00AF3C1D"/>
    <w:rsid w:val="00B13B4A"/>
    <w:rsid w:val="00B27C72"/>
    <w:rsid w:val="00B54511"/>
    <w:rsid w:val="00B64FDD"/>
    <w:rsid w:val="00BA03CA"/>
    <w:rsid w:val="00BA2D37"/>
    <w:rsid w:val="00BA64FF"/>
    <w:rsid w:val="00BA6D6C"/>
    <w:rsid w:val="00BA78CE"/>
    <w:rsid w:val="00BC50FE"/>
    <w:rsid w:val="00BE3C04"/>
    <w:rsid w:val="00C210B3"/>
    <w:rsid w:val="00C227DD"/>
    <w:rsid w:val="00C2493D"/>
    <w:rsid w:val="00C63926"/>
    <w:rsid w:val="00C84B4B"/>
    <w:rsid w:val="00C924BA"/>
    <w:rsid w:val="00CA53EE"/>
    <w:rsid w:val="00CB72FA"/>
    <w:rsid w:val="00CC0A70"/>
    <w:rsid w:val="00CD4D74"/>
    <w:rsid w:val="00D001B5"/>
    <w:rsid w:val="00D202D1"/>
    <w:rsid w:val="00D2315A"/>
    <w:rsid w:val="00D33806"/>
    <w:rsid w:val="00D66679"/>
    <w:rsid w:val="00D94C35"/>
    <w:rsid w:val="00D94CEC"/>
    <w:rsid w:val="00DA664B"/>
    <w:rsid w:val="00DB65EB"/>
    <w:rsid w:val="00E3058A"/>
    <w:rsid w:val="00E379CB"/>
    <w:rsid w:val="00E4115E"/>
    <w:rsid w:val="00E50761"/>
    <w:rsid w:val="00E534DE"/>
    <w:rsid w:val="00E83869"/>
    <w:rsid w:val="00E937C1"/>
    <w:rsid w:val="00EB0CD3"/>
    <w:rsid w:val="00EC4EF0"/>
    <w:rsid w:val="00EE2D92"/>
    <w:rsid w:val="00EE52A6"/>
    <w:rsid w:val="00F16289"/>
    <w:rsid w:val="00F4273C"/>
    <w:rsid w:val="00F55C44"/>
    <w:rsid w:val="00F62FF3"/>
    <w:rsid w:val="00F82F5B"/>
    <w:rsid w:val="00F87950"/>
    <w:rsid w:val="00FC22E0"/>
    <w:rsid w:val="00FC52D7"/>
    <w:rsid w:val="0657D0E2"/>
    <w:rsid w:val="06AD7562"/>
    <w:rsid w:val="0FF8CF05"/>
    <w:rsid w:val="55A5D829"/>
    <w:rsid w:val="6E7954B7"/>
    <w:rsid w:val="7A0570F8"/>
    <w:rsid w:val="7B8353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A907B4"/>
  <w15:docId w15:val="{64CDDF48-D074-4576-9B3C-8E2EA2E9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/>
    <w:lsdException w:name="heading 5" w:semiHidden="1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F788E"/>
    <w:rPr>
      <w:rFonts w:ascii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9"/>
    <w:rsid w:val="00620022"/>
    <w:pPr>
      <w:keepNext/>
      <w:spacing w:after="0"/>
      <w:jc w:val="center"/>
      <w:outlineLvl w:val="0"/>
    </w:pPr>
    <w:rPr>
      <w:rFonts w:ascii="Optima" w:eastAsia="Times New Roman" w:hAnsi="Optima" w:cs="Optima"/>
      <w:b/>
      <w:bCs/>
      <w:szCs w:val="22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35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16289"/>
    <w:pPr>
      <w:outlineLvl w:val="2"/>
    </w:pPr>
    <w:rPr>
      <w:bCs w:val="0"/>
      <w:sz w:val="24"/>
    </w:rPr>
  </w:style>
  <w:style w:type="paragraph" w:styleId="Heading4">
    <w:name w:val="heading 4"/>
    <w:basedOn w:val="Normal"/>
    <w:next w:val="Normal"/>
    <w:link w:val="Heading4Char"/>
    <w:uiPriority w:val="99"/>
    <w:rsid w:val="00620022"/>
    <w:pPr>
      <w:keepNext/>
      <w:spacing w:after="0" w:line="480" w:lineRule="auto"/>
      <w:outlineLvl w:val="3"/>
    </w:pPr>
    <w:rPr>
      <w:rFonts w:ascii="Optima" w:eastAsia="Times New Roman" w:hAnsi="Optima" w:cs="Optima"/>
      <w:b/>
      <w:bCs/>
      <w:sz w:val="18"/>
      <w:szCs w:val="18"/>
      <w:lang w:val="en-US" w:eastAsia="en-AU"/>
    </w:rPr>
  </w:style>
  <w:style w:type="paragraph" w:styleId="Heading5">
    <w:name w:val="heading 5"/>
    <w:basedOn w:val="Normal"/>
    <w:next w:val="Normal"/>
    <w:link w:val="Heading5Char"/>
    <w:uiPriority w:val="99"/>
    <w:rsid w:val="00620022"/>
    <w:pPr>
      <w:keepNext/>
      <w:spacing w:after="0"/>
      <w:jc w:val="center"/>
      <w:outlineLvl w:val="4"/>
    </w:pPr>
    <w:rPr>
      <w:rFonts w:ascii="Optima" w:eastAsia="Times New Roman" w:hAnsi="Optima" w:cs="Optima"/>
      <w:b/>
      <w:bCs/>
      <w:i/>
      <w:iCs/>
      <w:sz w:val="18"/>
      <w:szCs w:val="18"/>
      <w:lang w:val="en-US" w:eastAsia="en-AU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E59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8E59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8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3850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210CF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FC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CE"/>
    <w:rPr>
      <w:rFonts w:ascii="Lucida Grande" w:hAnsi="Lucida Grande" w:cs="Lucida Grande"/>
      <w:sz w:val="18"/>
      <w:szCs w:val="18"/>
      <w:lang w:val="en-AU"/>
    </w:rPr>
  </w:style>
  <w:style w:type="character" w:customStyle="1" w:styleId="Heading1Char">
    <w:name w:val="Heading 1 Char"/>
    <w:basedOn w:val="DefaultParagraphFont"/>
    <w:link w:val="Heading1"/>
    <w:uiPriority w:val="99"/>
    <w:rsid w:val="00620022"/>
    <w:rPr>
      <w:rFonts w:ascii="Optima" w:eastAsia="Times New Roman" w:hAnsi="Optima" w:cs="Optima"/>
      <w:b/>
      <w:bCs/>
      <w:sz w:val="22"/>
      <w:szCs w:val="22"/>
      <w:lang w:eastAsia="en-AU"/>
    </w:rPr>
  </w:style>
  <w:style w:type="character" w:customStyle="1" w:styleId="Heading4Char">
    <w:name w:val="Heading 4 Char"/>
    <w:basedOn w:val="DefaultParagraphFont"/>
    <w:link w:val="Heading4"/>
    <w:uiPriority w:val="99"/>
    <w:rsid w:val="00620022"/>
    <w:rPr>
      <w:rFonts w:ascii="Optima" w:eastAsia="Times New Roman" w:hAnsi="Optima" w:cs="Optima"/>
      <w:b/>
      <w:bCs/>
      <w:sz w:val="18"/>
      <w:szCs w:val="1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9"/>
    <w:rsid w:val="00620022"/>
    <w:rPr>
      <w:rFonts w:ascii="Optima" w:eastAsia="Times New Roman" w:hAnsi="Optima" w:cs="Optima"/>
      <w:b/>
      <w:bCs/>
      <w:i/>
      <w:iCs/>
      <w:sz w:val="18"/>
      <w:szCs w:val="18"/>
      <w:lang w:eastAsia="en-AU"/>
    </w:rPr>
  </w:style>
  <w:style w:type="paragraph" w:styleId="Header">
    <w:name w:val="header"/>
    <w:basedOn w:val="Normal"/>
    <w:link w:val="HeaderChar"/>
    <w:uiPriority w:val="99"/>
    <w:rsid w:val="00620022"/>
    <w:pPr>
      <w:tabs>
        <w:tab w:val="center" w:pos="4153"/>
        <w:tab w:val="right" w:pos="8306"/>
      </w:tabs>
      <w:spacing w:after="0"/>
    </w:pPr>
    <w:rPr>
      <w:rFonts w:eastAsia="Times New Roman" w:cs="Arial"/>
      <w:sz w:val="20"/>
      <w:szCs w:val="20"/>
      <w:lang w:val="en-US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620022"/>
    <w:rPr>
      <w:rFonts w:ascii="Arial" w:eastAsia="Times New Roman" w:hAnsi="Arial" w:cs="Arial"/>
      <w:sz w:val="24"/>
      <w:lang w:eastAsia="en-AU"/>
    </w:rPr>
  </w:style>
  <w:style w:type="paragraph" w:styleId="BodyText">
    <w:name w:val="Body Text"/>
    <w:basedOn w:val="Normal"/>
    <w:link w:val="BodyTextChar"/>
    <w:uiPriority w:val="99"/>
    <w:rsid w:val="000A20AD"/>
    <w:pPr>
      <w:spacing w:before="120" w:after="120"/>
      <w:jc w:val="both"/>
    </w:pPr>
    <w:rPr>
      <w:rFonts w:eastAsia="Times New Roman" w:cs="Optima"/>
      <w:szCs w:val="20"/>
      <w:lang w:val="en-US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0A20AD"/>
    <w:rPr>
      <w:rFonts w:ascii="Times New Roman" w:eastAsia="Times New Roman" w:hAnsi="Times New Roman" w:cs="Optima"/>
      <w:sz w:val="24"/>
      <w:lang w:eastAsia="en-AU"/>
    </w:rPr>
  </w:style>
  <w:style w:type="character" w:styleId="Hyperlink">
    <w:name w:val="Hyperlink"/>
    <w:basedOn w:val="DefaultParagraphFont"/>
    <w:uiPriority w:val="99"/>
    <w:rsid w:val="00620022"/>
    <w:rPr>
      <w:rFonts w:ascii="Times New Roman" w:hAnsi="Times New Roman" w:cs="Times New Roman"/>
      <w:color w:val="0000FF"/>
      <w:sz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E135F"/>
    <w:rPr>
      <w:rFonts w:ascii="Arial" w:eastAsiaTheme="majorEastAsia" w:hAnsi="Arial" w:cstheme="majorBidi"/>
      <w:b/>
      <w:bCs/>
      <w:sz w:val="28"/>
      <w:szCs w:val="26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E6A1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6A1B"/>
    <w:rPr>
      <w:rFonts w:ascii="Arial" w:hAnsi="Arial" w:cs="Times New Roman"/>
      <w:sz w:val="22"/>
      <w:szCs w:val="24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767BD"/>
    <w:rPr>
      <w:rFonts w:ascii="Times New Roman" w:hAnsi="Times New Roman"/>
      <w:color w:val="800080" w:themeColor="followedHyperlink"/>
      <w:sz w:val="24"/>
      <w:u w:val="single"/>
    </w:rPr>
  </w:style>
  <w:style w:type="paragraph" w:styleId="ListParagraph">
    <w:name w:val="List Paragraph"/>
    <w:basedOn w:val="Normal"/>
    <w:uiPriority w:val="34"/>
    <w:qFormat/>
    <w:rsid w:val="00483B1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792C29"/>
    <w:rPr>
      <w:rFonts w:ascii="Times New Roman" w:hAnsi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E599C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8E599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F16289"/>
    <w:rPr>
      <w:rFonts w:ascii="Arial" w:eastAsiaTheme="majorEastAsia" w:hAnsi="Arial" w:cstheme="majorBidi"/>
      <w:b/>
      <w:sz w:val="24"/>
      <w:szCs w:val="2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7C1"/>
    <w:pPr>
      <w:numPr>
        <w:ilvl w:val="1"/>
      </w:numPr>
      <w:spacing w:after="300"/>
      <w:contextualSpacing/>
      <w:jc w:val="center"/>
    </w:pPr>
    <w:rPr>
      <w:rFonts w:eastAsiaTheme="majorEastAsia" w:cstheme="majorBidi"/>
      <w:b/>
      <w:bCs/>
      <w:i/>
      <w:iCs/>
      <w:spacing w:val="15"/>
      <w:kern w:val="28"/>
      <w:sz w:val="28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31305"/>
    <w:rPr>
      <w:rFonts w:ascii="Arial" w:eastAsiaTheme="majorEastAsia" w:hAnsi="Arial" w:cstheme="majorBidi"/>
      <w:b/>
      <w:bCs/>
      <w:i/>
      <w:iCs/>
      <w:spacing w:val="15"/>
      <w:kern w:val="28"/>
      <w:sz w:val="28"/>
      <w:szCs w:val="36"/>
      <w:lang w:val="en-AU"/>
    </w:rPr>
  </w:style>
  <w:style w:type="character" w:styleId="SubtleEmphasis">
    <w:name w:val="Subtle Emphasis"/>
    <w:basedOn w:val="DefaultParagraphFont"/>
    <w:uiPriority w:val="19"/>
    <w:qFormat/>
    <w:rsid w:val="00731305"/>
    <w:rPr>
      <w:rFonts w:ascii="Times New Roman" w:hAnsi="Times New Roman"/>
      <w:i/>
      <w:iCs/>
      <w:color w:val="808080" w:themeColor="text1" w:themeTint="7F"/>
      <w:sz w:val="24"/>
    </w:rPr>
  </w:style>
  <w:style w:type="character" w:styleId="Emphasis">
    <w:name w:val="Emphasis"/>
    <w:basedOn w:val="DefaultParagraphFont"/>
    <w:uiPriority w:val="20"/>
    <w:qFormat/>
    <w:rsid w:val="00731305"/>
    <w:rPr>
      <w:rFonts w:ascii="Times New Roman" w:hAnsi="Times New Roman"/>
      <w:i/>
      <w:iCs/>
      <w:sz w:val="24"/>
    </w:rPr>
  </w:style>
  <w:style w:type="character" w:styleId="IntenseEmphasis">
    <w:name w:val="Intense Emphasis"/>
    <w:basedOn w:val="DefaultParagraphFont"/>
    <w:uiPriority w:val="21"/>
    <w:rsid w:val="00731305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trong">
    <w:name w:val="Strong"/>
    <w:basedOn w:val="DefaultParagraphFont"/>
    <w:uiPriority w:val="22"/>
    <w:qFormat/>
    <w:rsid w:val="00731305"/>
    <w:rPr>
      <w:rFonts w:ascii="Times New Roman" w:hAnsi="Times New Roman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3130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31305"/>
    <w:rPr>
      <w:rFonts w:ascii="Arial" w:hAnsi="Arial" w:cs="Times New Roman"/>
      <w:i/>
      <w:iCs/>
      <w:color w:val="000000" w:themeColor="text1"/>
      <w:sz w:val="22"/>
      <w:szCs w:val="24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rsid w:val="007313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305"/>
    <w:rPr>
      <w:rFonts w:ascii="Arial" w:hAnsi="Arial" w:cs="Times New Roman"/>
      <w:b/>
      <w:bCs/>
      <w:i/>
      <w:iCs/>
      <w:color w:val="4F81BD" w:themeColor="accent1"/>
      <w:sz w:val="22"/>
      <w:szCs w:val="24"/>
      <w:lang w:val="en-AU"/>
    </w:rPr>
  </w:style>
  <w:style w:type="character" w:styleId="SubtleReference">
    <w:name w:val="Subtle Reference"/>
    <w:basedOn w:val="DefaultParagraphFont"/>
    <w:uiPriority w:val="31"/>
    <w:qFormat/>
    <w:rsid w:val="00731305"/>
    <w:rPr>
      <w:rFonts w:ascii="Times New Roman" w:hAnsi="Times New Roman"/>
      <w:smallCaps/>
      <w:color w:val="C0504D" w:themeColor="accent2"/>
      <w:sz w:val="24"/>
      <w:u w:val="single"/>
    </w:rPr>
  </w:style>
  <w:style w:type="paragraph" w:styleId="NoSpacing">
    <w:name w:val="No Spacing"/>
    <w:uiPriority w:val="1"/>
    <w:qFormat/>
    <w:rsid w:val="00731305"/>
    <w:pPr>
      <w:spacing w:after="0"/>
    </w:pPr>
    <w:rPr>
      <w:rFonts w:ascii="Arial" w:hAnsi="Arial" w:cs="Times New Roman"/>
      <w:sz w:val="22"/>
      <w:szCs w:val="24"/>
      <w:lang w:val="en-AU"/>
    </w:rPr>
  </w:style>
  <w:style w:type="character" w:styleId="IntenseReference">
    <w:name w:val="Intense Reference"/>
    <w:basedOn w:val="DefaultParagraphFont"/>
    <w:uiPriority w:val="32"/>
    <w:qFormat/>
    <w:rsid w:val="00731305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31305"/>
    <w:rPr>
      <w:rFonts w:ascii="Times New Roman" w:hAnsi="Times New Roman"/>
      <w:b/>
      <w:bCs/>
      <w:smallCaps/>
      <w:spacing w:val="5"/>
      <w:sz w:val="24"/>
    </w:rPr>
  </w:style>
  <w:style w:type="character" w:styleId="CommentReference">
    <w:name w:val="annotation reference"/>
    <w:basedOn w:val="DefaultParagraphFont"/>
    <w:unhideWhenUsed/>
    <w:rsid w:val="00A71052"/>
    <w:rPr>
      <w:rFonts w:ascii="Times New Roman" w:hAnsi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71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71052"/>
    <w:rPr>
      <w:rFonts w:ascii="Arial" w:hAnsi="Arial" w:cs="Times New Roman"/>
      <w:sz w:val="24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052"/>
    <w:rPr>
      <w:rFonts w:ascii="Arial" w:hAnsi="Arial" w:cs="Times New Roman"/>
      <w:b/>
      <w:bCs/>
      <w:sz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50761"/>
    <w:rPr>
      <w:rFonts w:ascii="Times New Roman" w:hAnsi="Times New Roman"/>
      <w:color w:val="605E5C"/>
      <w:sz w:val="24"/>
      <w:shd w:val="clear" w:color="auto" w:fill="E1DFDD"/>
    </w:rPr>
  </w:style>
  <w:style w:type="paragraph" w:customStyle="1" w:styleId="Maintitle">
    <w:name w:val="Main title"/>
    <w:basedOn w:val="Normal"/>
    <w:rsid w:val="00E50761"/>
    <w:pPr>
      <w:spacing w:before="240" w:after="480"/>
      <w:jc w:val="center"/>
      <w:outlineLvl w:val="0"/>
    </w:pPr>
    <w:rPr>
      <w:rFonts w:eastAsia="Times New Roman" w:cs="Arial"/>
      <w:b/>
      <w:bCs/>
      <w:kern w:val="28"/>
      <w:sz w:val="40"/>
      <w:szCs w:val="32"/>
      <w:lang w:val="en-GB" w:eastAsia="en-GB"/>
    </w:rPr>
  </w:style>
  <w:style w:type="paragraph" w:styleId="Revision">
    <w:name w:val="Revision"/>
    <w:hidden/>
    <w:uiPriority w:val="99"/>
    <w:semiHidden/>
    <w:rsid w:val="00D66679"/>
    <w:pPr>
      <w:spacing w:after="0"/>
    </w:pPr>
    <w:rPr>
      <w:rFonts w:ascii="Arial" w:hAnsi="Arial" w:cs="Times New Roman"/>
      <w:sz w:val="22"/>
      <w:szCs w:val="24"/>
      <w:lang w:val="en-AU"/>
    </w:rPr>
  </w:style>
  <w:style w:type="paragraph" w:styleId="NormalWeb">
    <w:name w:val="Normal (Web)"/>
    <w:basedOn w:val="Normal"/>
    <w:uiPriority w:val="99"/>
    <w:semiHidden/>
    <w:unhideWhenUsed/>
    <w:rsid w:val="00BA03CA"/>
    <w:pPr>
      <w:spacing w:before="100" w:beforeAutospacing="1" w:after="100" w:afterAutospacing="1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3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package" Target="embeddings/Microsoft_Word_Document.docx"/><Relationship Id="rId18" Type="http://schemas.openxmlformats.org/officeDocument/2006/relationships/hyperlink" Target="https://eur-lex.europa.eu/legal-content/EN/TXT/PDF/?uri=CELEX:32014R0517&amp;from=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neclicklca.com/embodied-carbon-review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hyperlink" Target="https://ec.europa.eu/eefig/index_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url?sa=t&amp;rct=j&amp;q=&amp;esrc=s&amp;source=web&amp;cd=&amp;cad=rja&amp;uact=8&amp;ved=2ahUKEwiHpOyrgsX0AhVw57sIHSRoCbgQFnoECAQQAQ&amp;url=https%3A%2F%2Fec.europa.eu%2Fgrowth%2Ftools-databases%2Ftris%2Fen%2Findex.cfm%2Fsearch%2F%3Ftrisaction%3Dsearch.detail%26year%3D2011%26num%3D212%26dLang%3DEN&amp;usg=AOvVaw3tLlbX063f4svrTxn3xAK6" TargetMode="External"/><Relationship Id="rId20" Type="http://schemas.openxmlformats.org/officeDocument/2006/relationships/hyperlink" Target="https://cis-legislation.com/document.fwx?rgn=36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op.europa.eu/en/publication-detail/-/publication/8c487174-5f58-11ea-b735-01aa75ed71a1/language-en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eur-lex.europa.eu/legal-content/EN/TXT/PDF/?uri=CELEX:32010L0031&amp;from=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-lex.europa.eu/legal-content/EN/TXT/?uri=CELEX:52015DC061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b0888-3a4a-41d6-b186-0947ac4cbdb1" xsi:nil="true"/>
    <lcf76f155ced4ddcb4097134ff3c332f xmlns="24a01684-1a2a-406c-9800-227e6ea0d1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C9C5E6EA9FC4BAC7A8512F6603D45" ma:contentTypeVersion="12" ma:contentTypeDescription="Ein neues Dokument erstellen." ma:contentTypeScope="" ma:versionID="70c1c9cceda7e6a140b1893a9631d1bb">
  <xsd:schema xmlns:xsd="http://www.w3.org/2001/XMLSchema" xmlns:xs="http://www.w3.org/2001/XMLSchema" xmlns:p="http://schemas.microsoft.com/office/2006/metadata/properties" xmlns:ns2="24a01684-1a2a-406c-9800-227e6ea0d198" xmlns:ns3="b46b0888-3a4a-41d6-b186-0947ac4cbdb1" targetNamespace="http://schemas.microsoft.com/office/2006/metadata/properties" ma:root="true" ma:fieldsID="80db847b6baed0cc798bce2377fbf543" ns2:_="" ns3:_="">
    <xsd:import namespace="24a01684-1a2a-406c-9800-227e6ea0d198"/>
    <xsd:import namespace="b46b0888-3a4a-41d6-b186-0947ac4cb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01684-1a2a-406c-9800-227e6ea0d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4dd18641-b54f-4320-b18f-2c1e2c7536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b0888-3a4a-41d6-b186-0947ac4cbd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9394dc-4153-4f2d-9ffb-2b522795b088}" ma:internalName="TaxCatchAll" ma:showField="CatchAllData" ma:web="b46b0888-3a4a-41d6-b186-0947ac4cb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7287F-2FDC-4C9A-9B28-07B157552659}">
  <ds:schemaRefs>
    <ds:schemaRef ds:uri="http://schemas.microsoft.com/office/2006/metadata/properties"/>
    <ds:schemaRef ds:uri="http://schemas.microsoft.com/office/infopath/2007/PartnerControls"/>
    <ds:schemaRef ds:uri="b46b0888-3a4a-41d6-b186-0947ac4cbdb1"/>
    <ds:schemaRef ds:uri="24a01684-1a2a-406c-9800-227e6ea0d198"/>
  </ds:schemaRefs>
</ds:datastoreItem>
</file>

<file path=customXml/itemProps2.xml><?xml version="1.0" encoding="utf-8"?>
<ds:datastoreItem xmlns:ds="http://schemas.openxmlformats.org/officeDocument/2006/customXml" ds:itemID="{1C79906C-B55D-43F8-B0E2-11256BCA9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C56C2-04C9-40BD-9341-F9FCDC83A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01684-1a2a-406c-9800-227e6ea0d198"/>
    <ds:schemaRef ds:uri="b46b0888-3a4a-41d6-b186-0947ac4cb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Steinacker</dc:creator>
  <cp:lastModifiedBy>J. Crews</cp:lastModifiedBy>
  <cp:revision>2</cp:revision>
  <dcterms:created xsi:type="dcterms:W3CDTF">2023-05-13T16:28:00Z</dcterms:created>
  <dcterms:modified xsi:type="dcterms:W3CDTF">2023-05-13T16:28:00Z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0x010100F8FC9C5E6EA9FC4BAC7A8512F6603D45</vt:lpwstr>
  </property>
  <property fmtid="{D5CDD505-2E9C-101B-9397-08002B2CF9AE}" pid="3" name="MediaServiceImageTags">
    <vt:lpwstr/>
  </property>
</Properties>
</file>